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23FBB" w14:textId="3E2831EB" w:rsidR="00E34C53" w:rsidRPr="00B87FE4" w:rsidRDefault="00E34C53" w:rsidP="00E34C53">
      <w:pPr>
        <w:spacing w:after="0" w:line="240" w:lineRule="auto"/>
        <w:jc w:val="center"/>
        <w:outlineLvl w:val="0"/>
        <w:rPr>
          <w:rFonts w:ascii="Cambria" w:hAnsi="Cambria" w:cstheme="majorHAnsi"/>
          <w:b/>
          <w:sz w:val="24"/>
          <w:szCs w:val="24"/>
          <w:lang w:val="en-GB"/>
        </w:rPr>
      </w:pPr>
      <w:r w:rsidRPr="00B87FE4">
        <w:rPr>
          <w:rFonts w:ascii="Cambria" w:hAnsi="Cambria" w:cstheme="majorHAnsi"/>
          <w:b/>
          <w:sz w:val="24"/>
          <w:szCs w:val="24"/>
          <w:lang w:val="en-GB"/>
        </w:rPr>
        <w:t>Terms of Reference</w:t>
      </w:r>
    </w:p>
    <w:p w14:paraId="270FD479" w14:textId="77777777" w:rsidR="00E61D85" w:rsidRPr="00B87FE4" w:rsidRDefault="00E61D85" w:rsidP="00E34C53">
      <w:pPr>
        <w:spacing w:after="0" w:line="240" w:lineRule="auto"/>
        <w:jc w:val="center"/>
        <w:outlineLvl w:val="0"/>
        <w:rPr>
          <w:rFonts w:ascii="Cambria" w:hAnsi="Cambria" w:cstheme="majorHAnsi"/>
          <w:b/>
          <w:sz w:val="24"/>
          <w:szCs w:val="24"/>
          <w:lang w:val="en-GB"/>
        </w:rPr>
      </w:pPr>
    </w:p>
    <w:p w14:paraId="1884B02F" w14:textId="35CC2DFC" w:rsidR="00133778" w:rsidRPr="00B87FE4" w:rsidRDefault="00133778">
      <w:pPr>
        <w:spacing w:after="0" w:line="240" w:lineRule="auto"/>
        <w:jc w:val="center"/>
        <w:rPr>
          <w:rFonts w:ascii="Cambria" w:hAnsi="Cambria" w:cstheme="majorHAnsi"/>
          <w:b/>
          <w:sz w:val="24"/>
          <w:szCs w:val="24"/>
          <w:lang w:val="en-GB"/>
        </w:rPr>
      </w:pPr>
    </w:p>
    <w:p w14:paraId="38E4AB18" w14:textId="77777777" w:rsidR="00E34C53" w:rsidRPr="00B87FE4" w:rsidRDefault="00E34C53" w:rsidP="00E34C53">
      <w:pPr>
        <w:spacing w:after="0" w:line="240" w:lineRule="auto"/>
        <w:ind w:left="720" w:firstLine="720"/>
        <w:jc w:val="right"/>
        <w:rPr>
          <w:rFonts w:ascii="Cambria" w:hAnsi="Cambria" w:cstheme="majorHAnsi"/>
          <w:color w:val="222222"/>
          <w:sz w:val="24"/>
          <w:szCs w:val="24"/>
          <w:shd w:val="clear" w:color="auto" w:fill="FFFFFF"/>
          <w:lang w:val="en-US"/>
        </w:rPr>
      </w:pPr>
    </w:p>
    <w:p w14:paraId="21C21443" w14:textId="2BFD214E" w:rsidR="00133778" w:rsidRPr="00B87FE4" w:rsidRDefault="00133778" w:rsidP="00E34C53">
      <w:pPr>
        <w:pStyle w:val="ListParagraph"/>
        <w:numPr>
          <w:ilvl w:val="0"/>
          <w:numId w:val="3"/>
        </w:numPr>
        <w:jc w:val="both"/>
        <w:rPr>
          <w:rFonts w:ascii="Cambria" w:hAnsi="Cambria" w:cstheme="majorHAnsi"/>
          <w:b/>
        </w:rPr>
      </w:pPr>
      <w:r w:rsidRPr="00B87FE4">
        <w:rPr>
          <w:rFonts w:ascii="Cambria" w:hAnsi="Cambria" w:cstheme="majorHAnsi"/>
          <w:b/>
        </w:rPr>
        <w:t>Background</w:t>
      </w:r>
      <w:bookmarkStart w:id="0" w:name="_Hlk522544778"/>
    </w:p>
    <w:p w14:paraId="28F38621" w14:textId="77777777" w:rsidR="00E34C53" w:rsidRPr="00B87FE4" w:rsidRDefault="00E34C53" w:rsidP="00E34C53">
      <w:pPr>
        <w:spacing w:after="0" w:line="240" w:lineRule="auto"/>
        <w:jc w:val="both"/>
        <w:rPr>
          <w:rFonts w:ascii="Cambria" w:hAnsi="Cambria" w:cstheme="majorHAnsi"/>
          <w:b/>
          <w:sz w:val="24"/>
          <w:szCs w:val="24"/>
        </w:rPr>
      </w:pPr>
    </w:p>
    <w:p w14:paraId="35369D1C" w14:textId="75B70416" w:rsidR="0046353F" w:rsidRPr="00B87FE4" w:rsidRDefault="0046353F" w:rsidP="0046353F">
      <w:pPr>
        <w:spacing w:line="240" w:lineRule="auto"/>
        <w:jc w:val="both"/>
        <w:rPr>
          <w:rFonts w:ascii="Cambria" w:hAnsi="Cambria" w:cstheme="majorHAnsi"/>
          <w:sz w:val="24"/>
          <w:szCs w:val="24"/>
          <w:lang w:val="en-GB"/>
        </w:rPr>
      </w:pPr>
      <w:r w:rsidRPr="00B87FE4">
        <w:rPr>
          <w:rFonts w:ascii="Cambria" w:hAnsi="Cambria" w:cstheme="majorHAnsi"/>
          <w:sz w:val="24"/>
          <w:szCs w:val="24"/>
          <w:lang w:val="en-GB"/>
        </w:rPr>
        <w:t xml:space="preserve">The programme “EU Anti-Corruption Initiative in Ukraine (EUACI)” </w:t>
      </w:r>
      <w:r w:rsidR="00FB68BA" w:rsidRPr="00B87FE4">
        <w:rPr>
          <w:rFonts w:ascii="Cambria" w:hAnsi="Cambria" w:cstheme="majorHAnsi"/>
          <w:sz w:val="24"/>
          <w:szCs w:val="24"/>
          <w:lang w:val="en-GB"/>
        </w:rPr>
        <w:t xml:space="preserve">II </w:t>
      </w:r>
      <w:r w:rsidRPr="00B87FE4">
        <w:rPr>
          <w:rFonts w:ascii="Cambria" w:hAnsi="Cambria" w:cstheme="majorHAnsi"/>
          <w:sz w:val="24"/>
          <w:szCs w:val="24"/>
          <w:lang w:val="en-GB"/>
        </w:rPr>
        <w:t xml:space="preserve">is a </w:t>
      </w:r>
      <w:r w:rsidR="00FB68BA" w:rsidRPr="00B87FE4">
        <w:rPr>
          <w:rFonts w:ascii="Cambria" w:hAnsi="Cambria" w:cstheme="majorHAnsi"/>
          <w:sz w:val="24"/>
          <w:szCs w:val="24"/>
          <w:lang w:val="en-GB"/>
        </w:rPr>
        <w:t>four</w:t>
      </w:r>
      <w:r w:rsidRPr="00B87FE4">
        <w:rPr>
          <w:rFonts w:ascii="Cambria" w:hAnsi="Cambria" w:cstheme="majorHAnsi"/>
          <w:sz w:val="24"/>
          <w:szCs w:val="24"/>
          <w:lang w:val="en-GB"/>
        </w:rPr>
        <w:t>-year programme (20</w:t>
      </w:r>
      <w:r w:rsidR="00FB68BA" w:rsidRPr="00B87FE4">
        <w:rPr>
          <w:rFonts w:ascii="Cambria" w:hAnsi="Cambria" w:cstheme="majorHAnsi"/>
          <w:sz w:val="24"/>
          <w:szCs w:val="24"/>
          <w:lang w:val="en-GB"/>
        </w:rPr>
        <w:t>20</w:t>
      </w:r>
      <w:r w:rsidRPr="00B87FE4">
        <w:rPr>
          <w:rFonts w:ascii="Cambria" w:hAnsi="Cambria" w:cstheme="majorHAnsi"/>
          <w:sz w:val="24"/>
          <w:szCs w:val="24"/>
          <w:lang w:val="en-GB"/>
        </w:rPr>
        <w:t>-20</w:t>
      </w:r>
      <w:r w:rsidR="00DC1E9C" w:rsidRPr="00B87FE4">
        <w:rPr>
          <w:rFonts w:ascii="Cambria" w:hAnsi="Cambria" w:cstheme="majorHAnsi"/>
          <w:sz w:val="24"/>
          <w:szCs w:val="24"/>
          <w:lang w:val="en-GB"/>
        </w:rPr>
        <w:t>2</w:t>
      </w:r>
      <w:r w:rsidR="00FB68BA" w:rsidRPr="00B87FE4">
        <w:rPr>
          <w:rFonts w:ascii="Cambria" w:hAnsi="Cambria" w:cstheme="majorHAnsi"/>
          <w:sz w:val="24"/>
          <w:szCs w:val="24"/>
          <w:lang w:val="en-GB"/>
        </w:rPr>
        <w:t>4</w:t>
      </w:r>
      <w:r w:rsidRPr="00B87FE4">
        <w:rPr>
          <w:rFonts w:ascii="Cambria" w:hAnsi="Cambria" w:cstheme="majorHAnsi"/>
          <w:sz w:val="24"/>
          <w:szCs w:val="24"/>
          <w:lang w:val="en-GB"/>
        </w:rPr>
        <w:t xml:space="preserve">) implemented by the Danish </w:t>
      </w:r>
      <w:r w:rsidR="00F209B1" w:rsidRPr="00B87FE4">
        <w:rPr>
          <w:rFonts w:ascii="Cambria" w:hAnsi="Cambria" w:cstheme="majorHAnsi"/>
          <w:sz w:val="24"/>
          <w:szCs w:val="24"/>
          <w:lang w:val="en-GB"/>
        </w:rPr>
        <w:t xml:space="preserve">Ministry of Foreign Affairs </w:t>
      </w:r>
      <w:r w:rsidRPr="00B87FE4">
        <w:rPr>
          <w:rFonts w:ascii="Cambria" w:hAnsi="Cambria" w:cstheme="majorHAnsi"/>
          <w:sz w:val="24"/>
          <w:szCs w:val="24"/>
          <w:lang w:val="en-GB"/>
        </w:rPr>
        <w:t xml:space="preserve">using the indirect implementation modality. </w:t>
      </w:r>
    </w:p>
    <w:p w14:paraId="79CC17A5" w14:textId="6A96987F" w:rsidR="00BF38BB" w:rsidRPr="00B87FE4" w:rsidRDefault="00BF38BB" w:rsidP="00BF38BB">
      <w:pPr>
        <w:spacing w:after="240" w:line="240" w:lineRule="auto"/>
        <w:jc w:val="both"/>
        <w:rPr>
          <w:rFonts w:ascii="Cambria" w:eastAsia="Times New Roman" w:hAnsi="Cambria" w:cstheme="majorHAnsi"/>
          <w:sz w:val="24"/>
          <w:szCs w:val="24"/>
          <w:lang w:val="en-US"/>
        </w:rPr>
      </w:pPr>
      <w:r w:rsidRPr="00B87FE4">
        <w:rPr>
          <w:rFonts w:ascii="Cambria" w:eastAsia="Times New Roman" w:hAnsi="Cambria" w:cstheme="majorHAnsi"/>
          <w:color w:val="000000"/>
          <w:sz w:val="24"/>
          <w:szCs w:val="24"/>
          <w:lang w:val="en-US"/>
        </w:rPr>
        <w:t xml:space="preserve">The overall objective of the </w:t>
      </w:r>
      <w:proofErr w:type="spellStart"/>
      <w:r w:rsidR="00CB3127" w:rsidRPr="00B87FE4">
        <w:rPr>
          <w:rFonts w:ascii="Cambria" w:eastAsia="Times New Roman" w:hAnsi="Cambria" w:cstheme="majorHAnsi"/>
          <w:color w:val="000000"/>
          <w:sz w:val="24"/>
          <w:szCs w:val="24"/>
          <w:lang w:val="en-US"/>
        </w:rPr>
        <w:t>p</w:t>
      </w:r>
      <w:r w:rsidRPr="00B87FE4">
        <w:rPr>
          <w:rFonts w:ascii="Cambria" w:eastAsia="Times New Roman" w:hAnsi="Cambria" w:cstheme="majorHAnsi"/>
          <w:color w:val="000000"/>
          <w:sz w:val="24"/>
          <w:szCs w:val="24"/>
          <w:lang w:val="en-US"/>
        </w:rPr>
        <w:t>rogramme</w:t>
      </w:r>
      <w:proofErr w:type="spellEnd"/>
      <w:r w:rsidRPr="00B87FE4">
        <w:rPr>
          <w:rFonts w:ascii="Cambria" w:eastAsia="Times New Roman" w:hAnsi="Cambria" w:cstheme="majorHAnsi"/>
          <w:color w:val="000000"/>
          <w:sz w:val="24"/>
          <w:szCs w:val="24"/>
          <w:lang w:val="en-US"/>
        </w:rPr>
        <w:t xml:space="preserve"> is to improve the implementation of anti-corruption policy in Ukraine, thereby ultimately contributing to a reduction in corruption. In pursuing this objective, the </w:t>
      </w:r>
      <w:proofErr w:type="spellStart"/>
      <w:r w:rsidRPr="00B87FE4">
        <w:rPr>
          <w:rFonts w:ascii="Cambria" w:eastAsia="Times New Roman" w:hAnsi="Cambria" w:cstheme="majorHAnsi"/>
          <w:color w:val="000000"/>
          <w:sz w:val="24"/>
          <w:szCs w:val="24"/>
          <w:lang w:val="en-US"/>
        </w:rPr>
        <w:t>programme</w:t>
      </w:r>
      <w:proofErr w:type="spellEnd"/>
      <w:r w:rsidRPr="00B87FE4">
        <w:rPr>
          <w:rFonts w:ascii="Cambria" w:eastAsia="Times New Roman" w:hAnsi="Cambria" w:cstheme="majorHAnsi"/>
          <w:color w:val="000000"/>
          <w:sz w:val="24"/>
          <w:szCs w:val="24"/>
          <w:lang w:val="en-US"/>
        </w:rPr>
        <w:t xml:space="preserve"> will support all key institutions in the flow of anti-corruption justice in Ukraine, from prevention to investigation, prosecution, adjudication of corruption cases and recovery of illegally obtained assets in line with international norms and the best European practices as well as the parliamentary and civilian oversight of the execution of the anti-corruption policy.</w:t>
      </w:r>
    </w:p>
    <w:p w14:paraId="25B406FC" w14:textId="3C6D6715" w:rsidR="00BF38BB" w:rsidRPr="00B87FE4" w:rsidRDefault="00BF38BB" w:rsidP="00BF38BB">
      <w:pPr>
        <w:spacing w:after="240" w:line="240" w:lineRule="auto"/>
        <w:jc w:val="both"/>
        <w:rPr>
          <w:rFonts w:ascii="Cambria" w:eastAsia="Times New Roman" w:hAnsi="Cambria" w:cstheme="majorHAnsi"/>
          <w:sz w:val="24"/>
          <w:szCs w:val="24"/>
          <w:lang w:val="en-US"/>
        </w:rPr>
      </w:pPr>
      <w:r w:rsidRPr="00B87FE4">
        <w:rPr>
          <w:rFonts w:ascii="Cambria" w:eastAsia="Times New Roman" w:hAnsi="Cambria" w:cstheme="majorHAnsi"/>
          <w:color w:val="000000"/>
          <w:sz w:val="24"/>
          <w:szCs w:val="24"/>
          <w:lang w:val="en-US"/>
        </w:rPr>
        <w:t xml:space="preserve">In 2002, the State Financial Monitoring Service of Ukraine (SFMS) was created the main task of which in the anti-corruption area is to analyze the suspicious financial transaction for generating and submitting case referrals and additional case referrals to NABU and other law enforcement agencies. The SFMS is not fully anti-corruption authority but it helps NABU and other </w:t>
      </w:r>
      <w:r w:rsidR="000F2F4E" w:rsidRPr="00B87FE4">
        <w:rPr>
          <w:rFonts w:ascii="Cambria" w:eastAsia="Times New Roman" w:hAnsi="Cambria" w:cstheme="majorHAnsi"/>
          <w:color w:val="000000"/>
          <w:sz w:val="24"/>
          <w:szCs w:val="24"/>
          <w:lang w:val="en-US"/>
        </w:rPr>
        <w:t xml:space="preserve">law enforcement agencies </w:t>
      </w:r>
      <w:r w:rsidRPr="00B87FE4">
        <w:rPr>
          <w:rFonts w:ascii="Cambria" w:eastAsia="Times New Roman" w:hAnsi="Cambria" w:cstheme="majorHAnsi"/>
          <w:color w:val="000000"/>
          <w:sz w:val="24"/>
          <w:szCs w:val="24"/>
          <w:lang w:val="en-US"/>
        </w:rPr>
        <w:t>to investigate the financial flows within criminal investigations.</w:t>
      </w:r>
    </w:p>
    <w:p w14:paraId="3780CFE5" w14:textId="7ED75CAD" w:rsidR="003A09E8" w:rsidRPr="00B87FE4" w:rsidRDefault="003A09E8" w:rsidP="003A09E8">
      <w:pPr>
        <w:spacing w:line="240" w:lineRule="auto"/>
        <w:jc w:val="both"/>
        <w:rPr>
          <w:rFonts w:ascii="Cambria" w:hAnsi="Cambria" w:cstheme="majorHAnsi"/>
          <w:sz w:val="24"/>
          <w:szCs w:val="24"/>
          <w:lang w:val="en-US"/>
        </w:rPr>
      </w:pPr>
      <w:r w:rsidRPr="00B87FE4">
        <w:rPr>
          <w:rFonts w:ascii="Cambria" w:hAnsi="Cambria" w:cstheme="majorHAnsi"/>
          <w:sz w:val="24"/>
          <w:szCs w:val="24"/>
          <w:lang w:val="en-US"/>
        </w:rPr>
        <w:t>On 9 September 2020, Resolution of the Cabinet of Ministers of Ukraine on "Some issues of financial monitoring organization" was adopted, which, in particular, approved the Procedure for submi</w:t>
      </w:r>
      <w:r w:rsidR="00DD6523" w:rsidRPr="00B87FE4">
        <w:rPr>
          <w:rFonts w:ascii="Cambria" w:hAnsi="Cambria" w:cstheme="majorHAnsi"/>
          <w:sz w:val="24"/>
          <w:szCs w:val="24"/>
          <w:lang w:val="en-US"/>
        </w:rPr>
        <w:t>tting</w:t>
      </w:r>
      <w:r w:rsidRPr="00B87FE4">
        <w:rPr>
          <w:rFonts w:ascii="Cambria" w:hAnsi="Cambria" w:cstheme="majorHAnsi"/>
          <w:sz w:val="24"/>
          <w:szCs w:val="24"/>
          <w:lang w:val="en-US"/>
        </w:rPr>
        <w:t xml:space="preserve"> the information from all reporting ent</w:t>
      </w:r>
      <w:r w:rsidR="00CB3127" w:rsidRPr="00B87FE4">
        <w:rPr>
          <w:rFonts w:ascii="Cambria" w:hAnsi="Cambria" w:cstheme="majorHAnsi"/>
          <w:sz w:val="24"/>
          <w:szCs w:val="24"/>
          <w:lang w:val="en-US"/>
        </w:rPr>
        <w:t>i</w:t>
      </w:r>
      <w:r w:rsidRPr="00B87FE4">
        <w:rPr>
          <w:rFonts w:ascii="Cambria" w:hAnsi="Cambria" w:cstheme="majorHAnsi"/>
          <w:sz w:val="24"/>
          <w:szCs w:val="24"/>
          <w:lang w:val="en-US"/>
        </w:rPr>
        <w:t>ties to the SFMS</w:t>
      </w:r>
      <w:r w:rsidR="00CB3127" w:rsidRPr="00B87FE4">
        <w:rPr>
          <w:rFonts w:ascii="Cambria" w:hAnsi="Cambria" w:cstheme="majorHAnsi"/>
          <w:sz w:val="24"/>
          <w:szCs w:val="24"/>
          <w:lang w:val="en-US"/>
        </w:rPr>
        <w:t xml:space="preserve">. </w:t>
      </w:r>
      <w:r w:rsidRPr="00B87FE4">
        <w:rPr>
          <w:rFonts w:ascii="Cambria" w:hAnsi="Cambria" w:cstheme="majorHAnsi"/>
          <w:sz w:val="24"/>
          <w:szCs w:val="24"/>
          <w:lang w:val="en-US"/>
        </w:rPr>
        <w:t xml:space="preserve"> </w:t>
      </w:r>
    </w:p>
    <w:p w14:paraId="63B45423" w14:textId="699FFA07" w:rsidR="003A09E8" w:rsidRPr="00B87FE4" w:rsidRDefault="003A09E8" w:rsidP="003A09E8">
      <w:pPr>
        <w:spacing w:line="240" w:lineRule="auto"/>
        <w:jc w:val="both"/>
        <w:rPr>
          <w:rFonts w:ascii="Cambria" w:hAnsi="Cambria" w:cstheme="majorHAnsi"/>
          <w:sz w:val="24"/>
          <w:szCs w:val="24"/>
          <w:lang w:val="en-US"/>
        </w:rPr>
      </w:pPr>
      <w:r w:rsidRPr="00B87FE4">
        <w:rPr>
          <w:rFonts w:ascii="Cambria" w:hAnsi="Cambria" w:cstheme="majorHAnsi"/>
          <w:sz w:val="24"/>
          <w:szCs w:val="24"/>
          <w:lang w:val="en-US"/>
        </w:rPr>
        <w:t xml:space="preserve">This Procedure stipulates that the </w:t>
      </w:r>
      <w:r w:rsidR="00CB3127" w:rsidRPr="00B87FE4">
        <w:rPr>
          <w:rFonts w:ascii="Cambria" w:hAnsi="Cambria" w:cstheme="majorHAnsi"/>
          <w:sz w:val="24"/>
          <w:szCs w:val="24"/>
          <w:lang w:val="en-US"/>
        </w:rPr>
        <w:t xml:space="preserve">reporting entities </w:t>
      </w:r>
      <w:r w:rsidRPr="00B87FE4">
        <w:rPr>
          <w:rFonts w:ascii="Cambria" w:hAnsi="Cambria" w:cstheme="majorHAnsi"/>
          <w:sz w:val="24"/>
          <w:szCs w:val="24"/>
          <w:lang w:val="en-US"/>
        </w:rPr>
        <w:t xml:space="preserve">will provide information on financial transactions, other information related to financial monitoring electronically </w:t>
      </w:r>
      <w:r w:rsidR="00CB3127" w:rsidRPr="00B87FE4">
        <w:rPr>
          <w:rFonts w:ascii="Cambria" w:hAnsi="Cambria" w:cstheme="majorHAnsi"/>
          <w:sz w:val="24"/>
          <w:szCs w:val="24"/>
          <w:lang w:val="en-US"/>
        </w:rPr>
        <w:t xml:space="preserve">through the secure website. </w:t>
      </w:r>
    </w:p>
    <w:p w14:paraId="59201C2A" w14:textId="179A23F9" w:rsidR="00E34C53" w:rsidRPr="00B87FE4" w:rsidRDefault="0046353F" w:rsidP="00CB3127">
      <w:pPr>
        <w:spacing w:line="240" w:lineRule="auto"/>
        <w:jc w:val="both"/>
        <w:rPr>
          <w:rFonts w:ascii="Cambria" w:hAnsi="Cambria" w:cstheme="majorHAnsi"/>
          <w:sz w:val="24"/>
          <w:szCs w:val="24"/>
          <w:lang w:val="en-GB"/>
        </w:rPr>
      </w:pPr>
      <w:bookmarkStart w:id="1" w:name="_Hlk536110435"/>
      <w:r w:rsidRPr="00B87FE4">
        <w:rPr>
          <w:rFonts w:ascii="Cambria" w:hAnsi="Cambria" w:cstheme="majorHAnsi"/>
          <w:color w:val="000000"/>
          <w:sz w:val="24"/>
          <w:szCs w:val="24"/>
          <w:lang w:val="en-US"/>
        </w:rPr>
        <w:t xml:space="preserve"> </w:t>
      </w:r>
      <w:bookmarkEnd w:id="1"/>
    </w:p>
    <w:p w14:paraId="7994E5FC" w14:textId="23C6A1DD" w:rsidR="00133778" w:rsidRPr="00B87FE4" w:rsidRDefault="00133778" w:rsidP="00E34C53">
      <w:pPr>
        <w:pStyle w:val="ListParagraph"/>
        <w:numPr>
          <w:ilvl w:val="0"/>
          <w:numId w:val="3"/>
        </w:numPr>
        <w:jc w:val="both"/>
        <w:rPr>
          <w:rFonts w:ascii="Cambria" w:hAnsi="Cambria" w:cstheme="majorHAnsi"/>
          <w:b/>
        </w:rPr>
      </w:pPr>
      <w:r w:rsidRPr="00B87FE4">
        <w:rPr>
          <w:rFonts w:ascii="Cambria" w:hAnsi="Cambria" w:cstheme="majorHAnsi"/>
          <w:b/>
        </w:rPr>
        <w:t xml:space="preserve">Objectives </w:t>
      </w:r>
    </w:p>
    <w:p w14:paraId="1522FCB7" w14:textId="77777777" w:rsidR="00E34C53" w:rsidRPr="00B87FE4" w:rsidRDefault="00E34C53" w:rsidP="00E34C53">
      <w:pPr>
        <w:pStyle w:val="ListParagraph"/>
        <w:jc w:val="both"/>
        <w:rPr>
          <w:rFonts w:ascii="Cambria" w:hAnsi="Cambria" w:cstheme="majorHAnsi"/>
          <w:b/>
        </w:rPr>
      </w:pPr>
    </w:p>
    <w:p w14:paraId="4B87CC71" w14:textId="167DF9A6" w:rsidR="00B942A3" w:rsidRPr="00B87FE4" w:rsidRDefault="007B58DF" w:rsidP="00CE5DB5">
      <w:pPr>
        <w:jc w:val="both"/>
        <w:rPr>
          <w:rFonts w:ascii="Cambria" w:hAnsi="Cambria" w:cstheme="majorHAnsi"/>
          <w:sz w:val="24"/>
          <w:szCs w:val="24"/>
          <w:lang w:val="en-GB"/>
        </w:rPr>
      </w:pPr>
      <w:r w:rsidRPr="00B87FE4">
        <w:rPr>
          <w:rFonts w:ascii="Cambria" w:hAnsi="Cambria" w:cstheme="majorHAnsi"/>
          <w:sz w:val="24"/>
          <w:szCs w:val="24"/>
          <w:lang w:val="en-GB"/>
        </w:rPr>
        <w:t xml:space="preserve">The objective of the assignment is </w:t>
      </w:r>
      <w:bookmarkStart w:id="2" w:name="_Hlk53950128"/>
      <w:r w:rsidR="00DD6523" w:rsidRPr="00B87FE4">
        <w:rPr>
          <w:rFonts w:ascii="Cambria" w:hAnsi="Cambria" w:cstheme="majorHAnsi"/>
          <w:sz w:val="24"/>
          <w:szCs w:val="24"/>
          <w:lang w:val="en-GB"/>
        </w:rPr>
        <w:t xml:space="preserve">the </w:t>
      </w:r>
      <w:r w:rsidRPr="00B87FE4">
        <w:rPr>
          <w:rFonts w:ascii="Cambria" w:hAnsi="Cambria" w:cstheme="majorHAnsi"/>
          <w:sz w:val="24"/>
          <w:szCs w:val="24"/>
          <w:lang w:val="en-GB"/>
        </w:rPr>
        <w:t xml:space="preserve">development of seven </w:t>
      </w:r>
      <w:r w:rsidR="003374DA" w:rsidRPr="003374DA">
        <w:rPr>
          <w:rFonts w:ascii="Cambria" w:hAnsi="Cambria" w:cs="Times New Roman"/>
          <w:sz w:val="24"/>
          <w:szCs w:val="24"/>
          <w:lang w:val="en-GB"/>
        </w:rPr>
        <w:t>guiding video instructions</w:t>
      </w:r>
      <w:r w:rsidR="003374DA" w:rsidRPr="00855F17">
        <w:rPr>
          <w:rFonts w:asciiTheme="majorHAnsi" w:hAnsiTheme="majorHAnsi" w:cs="Times New Roman"/>
          <w:sz w:val="24"/>
          <w:szCs w:val="24"/>
          <w:lang w:val="en-GB"/>
        </w:rPr>
        <w:t xml:space="preserve"> </w:t>
      </w:r>
      <w:r w:rsidRPr="00B87FE4">
        <w:rPr>
          <w:rFonts w:ascii="Cambria" w:hAnsi="Cambria" w:cstheme="majorHAnsi"/>
          <w:sz w:val="24"/>
          <w:szCs w:val="24"/>
          <w:lang w:val="en-GB"/>
        </w:rPr>
        <w:t xml:space="preserve">(videos) on </w:t>
      </w:r>
      <w:r w:rsidR="00DD6523" w:rsidRPr="00B87FE4">
        <w:rPr>
          <w:rFonts w:ascii="Cambria" w:hAnsi="Cambria" w:cstheme="majorHAnsi"/>
          <w:sz w:val="24"/>
          <w:szCs w:val="24"/>
          <w:lang w:val="en-GB"/>
        </w:rPr>
        <w:t xml:space="preserve">the </w:t>
      </w:r>
      <w:r w:rsidRPr="00B87FE4">
        <w:rPr>
          <w:rFonts w:ascii="Cambria" w:hAnsi="Cambria" w:cstheme="majorHAnsi"/>
          <w:sz w:val="24"/>
          <w:szCs w:val="24"/>
          <w:lang w:val="en-GB"/>
        </w:rPr>
        <w:t xml:space="preserve">interaction between reporting entities and </w:t>
      </w:r>
      <w:r w:rsidR="000F2F4E" w:rsidRPr="00B87FE4">
        <w:rPr>
          <w:rFonts w:ascii="Cambria" w:hAnsi="Cambria" w:cstheme="majorHAnsi"/>
          <w:sz w:val="24"/>
          <w:szCs w:val="24"/>
          <w:lang w:val="en-GB"/>
        </w:rPr>
        <w:t xml:space="preserve">the </w:t>
      </w:r>
      <w:r w:rsidRPr="00B87FE4">
        <w:rPr>
          <w:rFonts w:ascii="Cambria" w:hAnsi="Cambria" w:cstheme="majorHAnsi"/>
          <w:sz w:val="24"/>
          <w:szCs w:val="24"/>
          <w:lang w:val="en-GB"/>
        </w:rPr>
        <w:t xml:space="preserve">SFMS through </w:t>
      </w:r>
      <w:r w:rsidR="00DD6523" w:rsidRPr="00B87FE4">
        <w:rPr>
          <w:rFonts w:ascii="Cambria" w:hAnsi="Cambria" w:cstheme="majorHAnsi"/>
          <w:sz w:val="24"/>
          <w:szCs w:val="24"/>
          <w:lang w:val="en-GB"/>
        </w:rPr>
        <w:t xml:space="preserve">the </w:t>
      </w:r>
      <w:r w:rsidRPr="00B87FE4">
        <w:rPr>
          <w:rFonts w:ascii="Cambria" w:hAnsi="Cambria" w:cstheme="majorHAnsi"/>
          <w:sz w:val="24"/>
          <w:szCs w:val="24"/>
          <w:lang w:val="en-GB"/>
        </w:rPr>
        <w:t xml:space="preserve">secure website using personal accounts. </w:t>
      </w:r>
      <w:bookmarkStart w:id="3" w:name="OLE_LINK115"/>
      <w:bookmarkStart w:id="4" w:name="OLE_LINK116"/>
      <w:bookmarkStart w:id="5" w:name="OLE_LINK144"/>
      <w:bookmarkStart w:id="6" w:name="OLE_LINK145"/>
      <w:bookmarkEnd w:id="2"/>
      <w:r w:rsidR="004C2A64" w:rsidRPr="00B87FE4">
        <w:rPr>
          <w:rFonts w:ascii="Cambria" w:hAnsi="Cambria" w:cstheme="majorHAnsi"/>
          <w:sz w:val="24"/>
          <w:szCs w:val="24"/>
          <w:lang w:val="en-GB"/>
        </w:rPr>
        <w:t>Video instructions must be accompanied by audio with simultaneous sequential graphic and electronic filling of certain relevant information fields when submitting information via the secure website.</w:t>
      </w:r>
    </w:p>
    <w:p w14:paraId="3CC284DB" w14:textId="42D0C543" w:rsidR="00EF6027" w:rsidRPr="00B87FE4" w:rsidRDefault="00EF6027" w:rsidP="00EF6027">
      <w:pPr>
        <w:spacing w:after="0" w:line="240" w:lineRule="auto"/>
        <w:jc w:val="both"/>
        <w:rPr>
          <w:rFonts w:ascii="Cambria" w:hAnsi="Cambria" w:cstheme="majorHAnsi"/>
          <w:color w:val="000000"/>
          <w:sz w:val="24"/>
          <w:szCs w:val="24"/>
          <w:lang w:val="en-US"/>
        </w:rPr>
      </w:pPr>
    </w:p>
    <w:bookmarkEnd w:id="0"/>
    <w:bookmarkEnd w:id="3"/>
    <w:bookmarkEnd w:id="4"/>
    <w:bookmarkEnd w:id="5"/>
    <w:bookmarkEnd w:id="6"/>
    <w:p w14:paraId="59199C01" w14:textId="273B023F" w:rsidR="00133778" w:rsidRPr="00B87FE4" w:rsidRDefault="004E3EE8" w:rsidP="00712F96">
      <w:pPr>
        <w:pStyle w:val="ListParagraph"/>
        <w:numPr>
          <w:ilvl w:val="0"/>
          <w:numId w:val="3"/>
        </w:numPr>
        <w:tabs>
          <w:tab w:val="left" w:pos="368"/>
        </w:tabs>
        <w:jc w:val="both"/>
        <w:rPr>
          <w:rFonts w:ascii="Cambria" w:hAnsi="Cambria" w:cstheme="majorHAnsi"/>
          <w:b/>
        </w:rPr>
      </w:pPr>
      <w:r w:rsidRPr="00B87FE4">
        <w:rPr>
          <w:rFonts w:ascii="Cambria" w:hAnsi="Cambria" w:cstheme="majorHAnsi"/>
          <w:b/>
        </w:rPr>
        <w:t>Expected deliverables</w:t>
      </w:r>
      <w:r w:rsidR="0049512A" w:rsidRPr="00B87FE4">
        <w:rPr>
          <w:rFonts w:ascii="Cambria" w:hAnsi="Cambria" w:cstheme="majorHAnsi"/>
          <w:b/>
        </w:rPr>
        <w:t xml:space="preserve"> (outputs)</w:t>
      </w:r>
    </w:p>
    <w:p w14:paraId="1DD1F97D" w14:textId="77777777" w:rsidR="003471BA" w:rsidRPr="00B87FE4" w:rsidRDefault="003471BA" w:rsidP="003471BA">
      <w:pPr>
        <w:pStyle w:val="ListParagraph"/>
        <w:tabs>
          <w:tab w:val="left" w:pos="368"/>
        </w:tabs>
        <w:jc w:val="both"/>
        <w:rPr>
          <w:rFonts w:ascii="Cambria" w:hAnsi="Cambria" w:cstheme="majorHAnsi"/>
          <w:b/>
        </w:rPr>
      </w:pPr>
    </w:p>
    <w:p w14:paraId="54351BDE" w14:textId="0E918D29" w:rsidR="00712F96" w:rsidRPr="00B87FE4" w:rsidRDefault="00712F96" w:rsidP="00712F96">
      <w:pPr>
        <w:tabs>
          <w:tab w:val="left" w:pos="368"/>
        </w:tabs>
        <w:spacing w:after="0" w:line="240" w:lineRule="auto"/>
        <w:jc w:val="both"/>
        <w:rPr>
          <w:rFonts w:ascii="Cambria" w:hAnsi="Cambria" w:cstheme="majorHAnsi"/>
          <w:sz w:val="24"/>
          <w:szCs w:val="24"/>
          <w:lang w:val="en-US"/>
        </w:rPr>
      </w:pPr>
      <w:bookmarkStart w:id="7" w:name="_Toc482559457"/>
      <w:bookmarkStart w:id="8" w:name="_Toc492037621"/>
      <w:r w:rsidRPr="00B87FE4">
        <w:rPr>
          <w:rFonts w:ascii="Cambria" w:hAnsi="Cambria" w:cstheme="majorHAnsi"/>
          <w:sz w:val="24"/>
          <w:szCs w:val="24"/>
          <w:lang w:val="en-US"/>
        </w:rPr>
        <w:lastRenderedPageBreak/>
        <w:t xml:space="preserve">The </w:t>
      </w:r>
      <w:r w:rsidR="004E3EE8" w:rsidRPr="00B87FE4">
        <w:rPr>
          <w:rFonts w:ascii="Cambria" w:hAnsi="Cambria" w:cstheme="majorHAnsi"/>
          <w:sz w:val="24"/>
          <w:szCs w:val="24"/>
          <w:lang w:val="en-US"/>
        </w:rPr>
        <w:t>expected deliverables</w:t>
      </w:r>
      <w:r w:rsidRPr="00B87FE4">
        <w:rPr>
          <w:rFonts w:ascii="Cambria" w:hAnsi="Cambria" w:cstheme="majorHAnsi"/>
          <w:sz w:val="24"/>
          <w:szCs w:val="24"/>
          <w:lang w:val="en-US"/>
        </w:rPr>
        <w:t xml:space="preserve"> </w:t>
      </w:r>
      <w:r w:rsidR="00F55FFC" w:rsidRPr="00B87FE4">
        <w:rPr>
          <w:rFonts w:ascii="Cambria" w:hAnsi="Cambria" w:cstheme="majorHAnsi"/>
          <w:sz w:val="24"/>
          <w:szCs w:val="24"/>
          <w:lang w:val="en-US"/>
        </w:rPr>
        <w:t xml:space="preserve">of the </w:t>
      </w:r>
      <w:r w:rsidR="004A2CDC" w:rsidRPr="00B87FE4">
        <w:rPr>
          <w:rFonts w:ascii="Cambria" w:hAnsi="Cambria" w:cstheme="majorHAnsi"/>
          <w:sz w:val="24"/>
          <w:szCs w:val="24"/>
          <w:lang w:val="en-US"/>
        </w:rPr>
        <w:t xml:space="preserve">contractor </w:t>
      </w:r>
      <w:r w:rsidRPr="00B87FE4">
        <w:rPr>
          <w:rFonts w:ascii="Cambria" w:hAnsi="Cambria" w:cstheme="majorHAnsi"/>
          <w:sz w:val="24"/>
          <w:szCs w:val="24"/>
          <w:lang w:val="en-US"/>
        </w:rPr>
        <w:t>under th</w:t>
      </w:r>
      <w:r w:rsidR="00F55FFC" w:rsidRPr="00B87FE4">
        <w:rPr>
          <w:rFonts w:ascii="Cambria" w:hAnsi="Cambria" w:cstheme="majorHAnsi"/>
          <w:sz w:val="24"/>
          <w:szCs w:val="24"/>
          <w:lang w:val="en-US"/>
        </w:rPr>
        <w:t>is</w:t>
      </w:r>
      <w:r w:rsidRPr="00B87FE4">
        <w:rPr>
          <w:rFonts w:ascii="Cambria" w:hAnsi="Cambria" w:cstheme="majorHAnsi"/>
          <w:sz w:val="24"/>
          <w:szCs w:val="24"/>
          <w:lang w:val="en-US"/>
        </w:rPr>
        <w:t xml:space="preserve"> TOR shall include, but not necessarily be limited</w:t>
      </w:r>
      <w:r w:rsidR="008360B4" w:rsidRPr="00B87FE4">
        <w:rPr>
          <w:rFonts w:ascii="Cambria" w:hAnsi="Cambria" w:cstheme="majorHAnsi"/>
          <w:sz w:val="24"/>
          <w:szCs w:val="24"/>
          <w:lang w:val="en-US"/>
        </w:rPr>
        <w:t>,</w:t>
      </w:r>
      <w:r w:rsidRPr="00B87FE4">
        <w:rPr>
          <w:rFonts w:ascii="Cambria" w:hAnsi="Cambria" w:cstheme="majorHAnsi"/>
          <w:sz w:val="24"/>
          <w:szCs w:val="24"/>
          <w:lang w:val="en-US"/>
        </w:rPr>
        <w:t xml:space="preserve"> to the following: </w:t>
      </w:r>
    </w:p>
    <w:p w14:paraId="00E1090F" w14:textId="77777777" w:rsidR="00BA16CE" w:rsidRPr="00B87FE4" w:rsidRDefault="00BA16CE" w:rsidP="00712F96">
      <w:pPr>
        <w:tabs>
          <w:tab w:val="left" w:pos="368"/>
        </w:tabs>
        <w:spacing w:after="0" w:line="240" w:lineRule="auto"/>
        <w:jc w:val="both"/>
        <w:rPr>
          <w:rFonts w:ascii="Cambria" w:hAnsi="Cambria" w:cstheme="majorHAnsi"/>
          <w:sz w:val="24"/>
          <w:szCs w:val="24"/>
          <w:lang w:val="en-GB"/>
        </w:rPr>
      </w:pPr>
    </w:p>
    <w:p w14:paraId="22A68009" w14:textId="7930F35D" w:rsidR="004A2CDC" w:rsidRPr="00B87FE4" w:rsidRDefault="004702FE">
      <w:pPr>
        <w:pStyle w:val="ListParagraph"/>
        <w:widowControl w:val="0"/>
        <w:numPr>
          <w:ilvl w:val="0"/>
          <w:numId w:val="2"/>
        </w:numPr>
        <w:jc w:val="both"/>
        <w:rPr>
          <w:rFonts w:ascii="Cambria" w:hAnsi="Cambria" w:cstheme="majorHAnsi"/>
        </w:rPr>
      </w:pPr>
      <w:r w:rsidRPr="00B87FE4">
        <w:rPr>
          <w:rFonts w:ascii="Cambria" w:hAnsi="Cambria" w:cstheme="majorHAnsi"/>
          <w:lang w:val="en-CA"/>
        </w:rPr>
        <w:t xml:space="preserve">To develop </w:t>
      </w:r>
      <w:r w:rsidR="004A2CDC" w:rsidRPr="00B87FE4">
        <w:rPr>
          <w:rFonts w:ascii="Cambria" w:hAnsi="Cambria" w:cstheme="majorHAnsi"/>
          <w:lang w:val="en-CA"/>
        </w:rPr>
        <w:t xml:space="preserve">a </w:t>
      </w:r>
      <w:r w:rsidR="004A2CDC" w:rsidRPr="00B87FE4">
        <w:rPr>
          <w:rFonts w:ascii="Cambria" w:hAnsi="Cambria" w:cstheme="majorHAnsi"/>
        </w:rPr>
        <w:t xml:space="preserve">comprehensive </w:t>
      </w:r>
      <w:r w:rsidRPr="00B87FE4">
        <w:rPr>
          <w:rFonts w:ascii="Cambria" w:hAnsi="Cambria" w:cstheme="majorHAnsi"/>
        </w:rPr>
        <w:t xml:space="preserve">scenario for seven video instructions </w:t>
      </w:r>
      <w:r w:rsidR="00B87FE4" w:rsidRPr="00B87FE4">
        <w:rPr>
          <w:rFonts w:ascii="Cambria" w:hAnsi="Cambria" w:cstheme="majorHAnsi"/>
        </w:rPr>
        <w:t xml:space="preserve">in order </w:t>
      </w:r>
      <w:r w:rsidRPr="00B87FE4">
        <w:rPr>
          <w:rFonts w:ascii="Cambria" w:hAnsi="Cambria" w:cstheme="majorHAnsi"/>
        </w:rPr>
        <w:t>to create</w:t>
      </w:r>
      <w:r w:rsidR="00BE714B" w:rsidRPr="00B87FE4">
        <w:rPr>
          <w:rFonts w:ascii="Cambria" w:hAnsi="Cambria" w:cstheme="majorHAnsi"/>
          <w:lang w:val="en-US"/>
        </w:rPr>
        <w:t xml:space="preserve"> seven video instructions </w:t>
      </w:r>
      <w:r w:rsidR="00B87FE4" w:rsidRPr="00B87FE4">
        <w:rPr>
          <w:rFonts w:ascii="Cambria" w:hAnsi="Cambria" w:cstheme="majorHAnsi"/>
          <w:lang w:val="en-US"/>
        </w:rPr>
        <w:t xml:space="preserve">(up to 5 min each) </w:t>
      </w:r>
      <w:r w:rsidR="00BE714B" w:rsidRPr="00B87FE4">
        <w:rPr>
          <w:rFonts w:ascii="Cambria" w:hAnsi="Cambria" w:cstheme="majorHAnsi"/>
          <w:lang w:val="en-US"/>
        </w:rPr>
        <w:t xml:space="preserve">for reporting entities to provide the reporting information to </w:t>
      </w:r>
      <w:r w:rsidR="000F2F4E" w:rsidRPr="00B87FE4">
        <w:rPr>
          <w:rFonts w:ascii="Cambria" w:hAnsi="Cambria" w:cstheme="majorHAnsi"/>
          <w:lang w:val="en-US"/>
        </w:rPr>
        <w:t xml:space="preserve">the </w:t>
      </w:r>
      <w:r w:rsidR="00BE714B" w:rsidRPr="00B87FE4">
        <w:rPr>
          <w:rFonts w:ascii="Cambria" w:hAnsi="Cambria" w:cstheme="majorHAnsi"/>
          <w:lang w:val="en-US"/>
        </w:rPr>
        <w:t xml:space="preserve">SFMS through </w:t>
      </w:r>
      <w:r w:rsidR="00DD6523" w:rsidRPr="00B87FE4">
        <w:rPr>
          <w:rFonts w:ascii="Cambria" w:hAnsi="Cambria" w:cstheme="majorHAnsi"/>
          <w:lang w:val="en-US"/>
        </w:rPr>
        <w:t xml:space="preserve">the </w:t>
      </w:r>
      <w:r w:rsidR="00BE714B" w:rsidRPr="00B87FE4">
        <w:rPr>
          <w:rFonts w:ascii="Cambria" w:hAnsi="Cambria" w:cstheme="majorHAnsi"/>
          <w:lang w:val="en-US"/>
        </w:rPr>
        <w:t>secure website using personal accounts</w:t>
      </w:r>
      <w:r w:rsidR="00BE714B" w:rsidRPr="00B87FE4">
        <w:rPr>
          <w:rFonts w:ascii="Cambria" w:hAnsi="Cambria" w:cstheme="majorHAnsi"/>
        </w:rPr>
        <w:t xml:space="preserve">; </w:t>
      </w:r>
    </w:p>
    <w:p w14:paraId="465D1E48" w14:textId="6E3E667F" w:rsidR="00BE714B" w:rsidRPr="00B87FE4" w:rsidRDefault="004A2CDC" w:rsidP="00BE714B">
      <w:pPr>
        <w:pStyle w:val="ListParagraph"/>
        <w:widowControl w:val="0"/>
        <w:numPr>
          <w:ilvl w:val="0"/>
          <w:numId w:val="2"/>
        </w:numPr>
        <w:jc w:val="both"/>
        <w:rPr>
          <w:rFonts w:ascii="Cambria" w:hAnsi="Cambria" w:cstheme="majorHAnsi"/>
        </w:rPr>
      </w:pPr>
      <w:r w:rsidRPr="00B87FE4">
        <w:rPr>
          <w:rFonts w:ascii="Cambria" w:hAnsi="Cambria" w:cstheme="majorHAnsi"/>
        </w:rPr>
        <w:t xml:space="preserve">Upon completion of the </w:t>
      </w:r>
      <w:r w:rsidR="00BE714B" w:rsidRPr="00B87FE4">
        <w:rPr>
          <w:rFonts w:ascii="Cambria" w:hAnsi="Cambria" w:cstheme="majorHAnsi"/>
        </w:rPr>
        <w:t>scenario</w:t>
      </w:r>
      <w:r w:rsidRPr="00B87FE4">
        <w:rPr>
          <w:rFonts w:ascii="Cambria" w:hAnsi="Cambria" w:cstheme="majorHAnsi"/>
        </w:rPr>
        <w:t>,</w:t>
      </w:r>
      <w:r w:rsidR="00BE714B" w:rsidRPr="00B87FE4">
        <w:rPr>
          <w:rFonts w:ascii="Cambria" w:hAnsi="Cambria" w:cstheme="majorHAnsi"/>
        </w:rPr>
        <w:t xml:space="preserve"> to develop seven educational and methodical video instructions (videos) on </w:t>
      </w:r>
      <w:r w:rsidR="00DD6523" w:rsidRPr="00B87FE4">
        <w:rPr>
          <w:rFonts w:ascii="Cambria" w:hAnsi="Cambria" w:cstheme="majorHAnsi"/>
        </w:rPr>
        <w:t xml:space="preserve">the </w:t>
      </w:r>
      <w:r w:rsidR="00BE714B" w:rsidRPr="00B87FE4">
        <w:rPr>
          <w:rFonts w:ascii="Cambria" w:hAnsi="Cambria" w:cstheme="majorHAnsi"/>
        </w:rPr>
        <w:t xml:space="preserve">interaction between reporting entities and </w:t>
      </w:r>
      <w:r w:rsidR="000F2F4E" w:rsidRPr="00B87FE4">
        <w:rPr>
          <w:rFonts w:ascii="Cambria" w:hAnsi="Cambria" w:cstheme="majorHAnsi"/>
        </w:rPr>
        <w:t xml:space="preserve">the </w:t>
      </w:r>
      <w:r w:rsidR="00BE714B" w:rsidRPr="00B87FE4">
        <w:rPr>
          <w:rFonts w:ascii="Cambria" w:hAnsi="Cambria" w:cstheme="majorHAnsi"/>
        </w:rPr>
        <w:t xml:space="preserve">SFMS through </w:t>
      </w:r>
      <w:r w:rsidR="00DD6523" w:rsidRPr="00B87FE4">
        <w:rPr>
          <w:rFonts w:ascii="Cambria" w:hAnsi="Cambria" w:cstheme="majorHAnsi"/>
        </w:rPr>
        <w:t xml:space="preserve">the </w:t>
      </w:r>
      <w:r w:rsidR="00BE714B" w:rsidRPr="00B87FE4">
        <w:rPr>
          <w:rFonts w:ascii="Cambria" w:hAnsi="Cambria" w:cstheme="majorHAnsi"/>
        </w:rPr>
        <w:t>secure</w:t>
      </w:r>
      <w:r w:rsidR="00DD6523" w:rsidRPr="00B87FE4">
        <w:rPr>
          <w:rFonts w:ascii="Cambria" w:hAnsi="Cambria" w:cstheme="majorHAnsi"/>
        </w:rPr>
        <w:t xml:space="preserve"> </w:t>
      </w:r>
      <w:r w:rsidR="00BE714B" w:rsidRPr="00B87FE4">
        <w:rPr>
          <w:rFonts w:ascii="Cambria" w:hAnsi="Cambria" w:cstheme="majorHAnsi"/>
        </w:rPr>
        <w:t>website using personal accounts.</w:t>
      </w:r>
      <w:r w:rsidRPr="00B87FE4">
        <w:rPr>
          <w:rFonts w:ascii="Cambria" w:hAnsi="Cambria" w:cstheme="majorHAnsi"/>
        </w:rPr>
        <w:t xml:space="preserve"> </w:t>
      </w:r>
    </w:p>
    <w:p w14:paraId="32CEA4AA" w14:textId="77777777" w:rsidR="000D199E" w:rsidRPr="00B87FE4" w:rsidRDefault="000D199E" w:rsidP="007A55C5">
      <w:pPr>
        <w:pStyle w:val="ListParagraph"/>
        <w:widowControl w:val="0"/>
        <w:jc w:val="both"/>
        <w:rPr>
          <w:rFonts w:ascii="Cambria" w:hAnsi="Cambria" w:cstheme="majorHAnsi"/>
        </w:rPr>
      </w:pPr>
    </w:p>
    <w:bookmarkEnd w:id="7"/>
    <w:bookmarkEnd w:id="8"/>
    <w:p w14:paraId="2E7BF84D" w14:textId="473FCEAA" w:rsidR="00014EA1" w:rsidRPr="00B87FE4" w:rsidRDefault="00014EA1" w:rsidP="00E34C53">
      <w:pPr>
        <w:pStyle w:val="ListParagraph"/>
        <w:tabs>
          <w:tab w:val="left" w:pos="368"/>
        </w:tabs>
        <w:jc w:val="both"/>
        <w:rPr>
          <w:rFonts w:ascii="Cambria" w:hAnsi="Cambria" w:cstheme="majorHAnsi"/>
          <w:b/>
        </w:rPr>
      </w:pPr>
    </w:p>
    <w:p w14:paraId="4DD2C250" w14:textId="7ADA02F1" w:rsidR="00FE2B86" w:rsidRPr="00B87FE4" w:rsidRDefault="00FE2B86" w:rsidP="00E726FB">
      <w:pPr>
        <w:pStyle w:val="ListParagraph"/>
        <w:numPr>
          <w:ilvl w:val="0"/>
          <w:numId w:val="3"/>
        </w:numPr>
        <w:tabs>
          <w:tab w:val="left" w:pos="368"/>
        </w:tabs>
        <w:jc w:val="both"/>
        <w:rPr>
          <w:rFonts w:ascii="Cambria" w:hAnsi="Cambria" w:cstheme="majorHAnsi"/>
          <w:b/>
        </w:rPr>
      </w:pPr>
      <w:r w:rsidRPr="00B87FE4">
        <w:rPr>
          <w:rFonts w:ascii="Cambria" w:hAnsi="Cambria" w:cstheme="majorHAnsi"/>
          <w:b/>
        </w:rPr>
        <w:t>Scope of work</w:t>
      </w:r>
    </w:p>
    <w:p w14:paraId="297568E1" w14:textId="118B600B" w:rsidR="00FE2B86" w:rsidRPr="00B87FE4" w:rsidRDefault="00FE2B86" w:rsidP="00FE2B86">
      <w:pPr>
        <w:spacing w:before="200" w:after="0" w:line="240" w:lineRule="auto"/>
        <w:jc w:val="both"/>
        <w:rPr>
          <w:rFonts w:ascii="Cambria" w:eastAsia="Verdana" w:hAnsi="Cambria" w:cstheme="majorHAnsi"/>
          <w:sz w:val="24"/>
          <w:szCs w:val="24"/>
          <w:lang w:val="en-GB"/>
        </w:rPr>
      </w:pPr>
      <w:r w:rsidRPr="00B87FE4">
        <w:rPr>
          <w:rFonts w:ascii="Cambria" w:eastAsia="Verdana" w:hAnsi="Cambria" w:cstheme="majorHAnsi"/>
          <w:sz w:val="24"/>
          <w:szCs w:val="24"/>
          <w:lang w:val="en-GB"/>
        </w:rPr>
        <w:t xml:space="preserve">The tasks associated with the assignment will be </w:t>
      </w:r>
      <w:r w:rsidR="006E02C4" w:rsidRPr="00B87FE4">
        <w:rPr>
          <w:rFonts w:ascii="Cambria" w:eastAsia="Verdana" w:hAnsi="Cambria" w:cstheme="majorHAnsi"/>
          <w:sz w:val="24"/>
          <w:szCs w:val="24"/>
          <w:lang w:val="en-GB"/>
        </w:rPr>
        <w:t>the following</w:t>
      </w:r>
      <w:r w:rsidRPr="00B87FE4">
        <w:rPr>
          <w:rFonts w:ascii="Cambria" w:eastAsia="Verdana" w:hAnsi="Cambria" w:cstheme="majorHAnsi"/>
          <w:sz w:val="24"/>
          <w:szCs w:val="24"/>
          <w:lang w:val="en-GB"/>
        </w:rPr>
        <w:t xml:space="preserve">: </w:t>
      </w:r>
    </w:p>
    <w:p w14:paraId="6090B12E" w14:textId="59BEFE75" w:rsidR="00FE2B86" w:rsidRPr="00B87FE4" w:rsidRDefault="00FE2B86" w:rsidP="00FE2B86">
      <w:pPr>
        <w:autoSpaceDE w:val="0"/>
        <w:autoSpaceDN w:val="0"/>
        <w:adjustRightInd w:val="0"/>
        <w:spacing w:after="0" w:line="240" w:lineRule="auto"/>
        <w:rPr>
          <w:rFonts w:ascii="Cambria" w:hAnsi="Cambria" w:cstheme="majorHAnsi"/>
          <w:sz w:val="24"/>
          <w:szCs w:val="24"/>
          <w:lang w:val="uk-UA"/>
        </w:rPr>
      </w:pPr>
    </w:p>
    <w:p w14:paraId="2FD8FCEA" w14:textId="7C7D2E42" w:rsidR="004C2A64" w:rsidRPr="00B87FE4" w:rsidRDefault="006E02C4" w:rsidP="007A55C5">
      <w:pPr>
        <w:autoSpaceDE w:val="0"/>
        <w:autoSpaceDN w:val="0"/>
        <w:adjustRightInd w:val="0"/>
        <w:spacing w:after="0" w:line="240" w:lineRule="auto"/>
        <w:contextualSpacing/>
        <w:jc w:val="both"/>
        <w:rPr>
          <w:rFonts w:ascii="Cambria" w:hAnsi="Cambria" w:cstheme="majorHAnsi"/>
          <w:sz w:val="24"/>
          <w:szCs w:val="24"/>
          <w:lang w:val="en-US"/>
        </w:rPr>
      </w:pPr>
      <w:r w:rsidRPr="00B87FE4">
        <w:rPr>
          <w:rFonts w:ascii="Cambria" w:hAnsi="Cambria" w:cstheme="majorHAnsi"/>
          <w:sz w:val="24"/>
          <w:szCs w:val="24"/>
          <w:lang w:val="en-US"/>
        </w:rPr>
        <w:t>-</w:t>
      </w:r>
      <w:r w:rsidR="00ED16AB" w:rsidRPr="00B87FE4">
        <w:rPr>
          <w:rFonts w:ascii="Cambria" w:hAnsi="Cambria" w:cstheme="majorHAnsi"/>
          <w:sz w:val="24"/>
          <w:szCs w:val="24"/>
          <w:lang w:val="en-US"/>
        </w:rPr>
        <w:t xml:space="preserve"> </w:t>
      </w:r>
      <w:r w:rsidR="004C2A64" w:rsidRPr="00B87FE4">
        <w:rPr>
          <w:rFonts w:ascii="Cambria" w:hAnsi="Cambria" w:cstheme="majorHAnsi"/>
          <w:sz w:val="24"/>
          <w:szCs w:val="24"/>
          <w:lang w:val="en-US"/>
        </w:rPr>
        <w:t>to draft the initial scenario for seven video instructions</w:t>
      </w:r>
      <w:r w:rsidR="00B87FE4" w:rsidRPr="00B87FE4">
        <w:rPr>
          <w:rFonts w:ascii="Cambria" w:hAnsi="Cambria" w:cstheme="majorHAnsi"/>
          <w:sz w:val="24"/>
          <w:szCs w:val="24"/>
          <w:lang w:val="en-US"/>
        </w:rPr>
        <w:t xml:space="preserve"> (up to 5 min </w:t>
      </w:r>
      <w:proofErr w:type="gramStart"/>
      <w:r w:rsidR="00B87FE4" w:rsidRPr="00B87FE4">
        <w:rPr>
          <w:rFonts w:ascii="Cambria" w:hAnsi="Cambria" w:cstheme="majorHAnsi"/>
          <w:sz w:val="24"/>
          <w:szCs w:val="24"/>
          <w:lang w:val="en-US"/>
        </w:rPr>
        <w:t xml:space="preserve">each) </w:t>
      </w:r>
      <w:r w:rsidR="004C2A64" w:rsidRPr="00B87FE4">
        <w:rPr>
          <w:rFonts w:ascii="Cambria" w:hAnsi="Cambria" w:cstheme="majorHAnsi"/>
          <w:sz w:val="24"/>
          <w:szCs w:val="24"/>
          <w:lang w:val="en-US"/>
        </w:rPr>
        <w:t xml:space="preserve"> for</w:t>
      </w:r>
      <w:proofErr w:type="gramEnd"/>
      <w:r w:rsidR="004C2A64" w:rsidRPr="00B87FE4">
        <w:rPr>
          <w:rFonts w:ascii="Cambria" w:hAnsi="Cambria" w:cstheme="majorHAnsi"/>
          <w:sz w:val="24"/>
          <w:szCs w:val="24"/>
          <w:lang w:val="en-US"/>
        </w:rPr>
        <w:t xml:space="preserve"> reporting entities to provide the reporting information to SFMS through </w:t>
      </w:r>
      <w:r w:rsidR="00DD6523" w:rsidRPr="00B87FE4">
        <w:rPr>
          <w:rFonts w:ascii="Cambria" w:hAnsi="Cambria" w:cstheme="majorHAnsi"/>
          <w:sz w:val="24"/>
          <w:szCs w:val="24"/>
          <w:lang w:val="en-US"/>
        </w:rPr>
        <w:t xml:space="preserve">the </w:t>
      </w:r>
      <w:r w:rsidR="004C2A64" w:rsidRPr="00B87FE4">
        <w:rPr>
          <w:rFonts w:ascii="Cambria" w:hAnsi="Cambria" w:cstheme="majorHAnsi"/>
          <w:sz w:val="24"/>
          <w:szCs w:val="24"/>
          <w:lang w:val="en-US"/>
        </w:rPr>
        <w:t>secure website using personal accounts;</w:t>
      </w:r>
    </w:p>
    <w:p w14:paraId="31D1581E" w14:textId="6BB92E35" w:rsidR="004C2A64" w:rsidRPr="00B87FE4" w:rsidRDefault="004C2A64" w:rsidP="007A55C5">
      <w:pPr>
        <w:autoSpaceDE w:val="0"/>
        <w:autoSpaceDN w:val="0"/>
        <w:adjustRightInd w:val="0"/>
        <w:spacing w:after="0" w:line="240" w:lineRule="auto"/>
        <w:contextualSpacing/>
        <w:jc w:val="both"/>
        <w:rPr>
          <w:rFonts w:ascii="Cambria" w:hAnsi="Cambria" w:cstheme="majorHAnsi"/>
          <w:sz w:val="24"/>
          <w:szCs w:val="24"/>
          <w:lang w:val="en-GB"/>
        </w:rPr>
      </w:pPr>
      <w:r w:rsidRPr="00B87FE4">
        <w:rPr>
          <w:rFonts w:ascii="Cambria" w:hAnsi="Cambria" w:cstheme="majorHAnsi"/>
          <w:sz w:val="24"/>
          <w:szCs w:val="24"/>
          <w:lang w:val="en-US"/>
        </w:rPr>
        <w:t xml:space="preserve">- to facilitate meetings with relevant representatives from </w:t>
      </w:r>
      <w:r w:rsidR="000F2F4E" w:rsidRPr="00B87FE4">
        <w:rPr>
          <w:rFonts w:ascii="Cambria" w:hAnsi="Cambria" w:cstheme="majorHAnsi"/>
          <w:sz w:val="24"/>
          <w:szCs w:val="24"/>
          <w:lang w:val="en-US"/>
        </w:rPr>
        <w:t xml:space="preserve">the </w:t>
      </w:r>
      <w:r w:rsidRPr="00B87FE4">
        <w:rPr>
          <w:rFonts w:ascii="Cambria" w:hAnsi="Cambria" w:cstheme="majorHAnsi"/>
          <w:sz w:val="24"/>
          <w:szCs w:val="24"/>
          <w:lang w:val="en-US"/>
        </w:rPr>
        <w:t xml:space="preserve">SFMS and EUACI to develop </w:t>
      </w:r>
      <w:r w:rsidR="00DD6523" w:rsidRPr="00B87FE4">
        <w:rPr>
          <w:rFonts w:ascii="Cambria" w:hAnsi="Cambria" w:cstheme="majorHAnsi"/>
          <w:sz w:val="24"/>
          <w:szCs w:val="24"/>
          <w:lang w:val="en-US"/>
        </w:rPr>
        <w:t xml:space="preserve">a </w:t>
      </w:r>
      <w:r w:rsidRPr="00B87FE4">
        <w:rPr>
          <w:rFonts w:ascii="Cambria" w:hAnsi="Cambria" w:cstheme="majorHAnsi"/>
          <w:sz w:val="24"/>
          <w:szCs w:val="24"/>
          <w:lang w:val="en-US"/>
        </w:rPr>
        <w:t>final scenario for seven video instructions on</w:t>
      </w:r>
      <w:r w:rsidRPr="00B87FE4">
        <w:rPr>
          <w:rFonts w:ascii="Cambria" w:hAnsi="Cambria" w:cstheme="majorHAnsi"/>
          <w:sz w:val="24"/>
          <w:szCs w:val="24"/>
          <w:lang w:val="en-GB"/>
        </w:rPr>
        <w:t xml:space="preserve"> </w:t>
      </w:r>
      <w:r w:rsidR="00DD6523" w:rsidRPr="00B87FE4">
        <w:rPr>
          <w:rFonts w:ascii="Cambria" w:hAnsi="Cambria" w:cstheme="majorHAnsi"/>
          <w:sz w:val="24"/>
          <w:szCs w:val="24"/>
          <w:lang w:val="en-GB"/>
        </w:rPr>
        <w:t xml:space="preserve">the </w:t>
      </w:r>
      <w:r w:rsidRPr="00B87FE4">
        <w:rPr>
          <w:rFonts w:ascii="Cambria" w:hAnsi="Cambria" w:cstheme="majorHAnsi"/>
          <w:sz w:val="24"/>
          <w:szCs w:val="24"/>
          <w:lang w:val="en-GB"/>
        </w:rPr>
        <w:t xml:space="preserve">interaction between reporting entities and </w:t>
      </w:r>
      <w:r w:rsidR="000F2F4E" w:rsidRPr="00B87FE4">
        <w:rPr>
          <w:rFonts w:ascii="Cambria" w:hAnsi="Cambria" w:cstheme="majorHAnsi"/>
          <w:sz w:val="24"/>
          <w:szCs w:val="24"/>
          <w:lang w:val="en-GB"/>
        </w:rPr>
        <w:t xml:space="preserve">the </w:t>
      </w:r>
      <w:r w:rsidRPr="00B87FE4">
        <w:rPr>
          <w:rFonts w:ascii="Cambria" w:hAnsi="Cambria" w:cstheme="majorHAnsi"/>
          <w:sz w:val="24"/>
          <w:szCs w:val="24"/>
          <w:lang w:val="en-GB"/>
        </w:rPr>
        <w:t xml:space="preserve">SFMS through </w:t>
      </w:r>
      <w:r w:rsidR="00DD6523" w:rsidRPr="00B87FE4">
        <w:rPr>
          <w:rFonts w:ascii="Cambria" w:hAnsi="Cambria" w:cstheme="majorHAnsi"/>
          <w:sz w:val="24"/>
          <w:szCs w:val="24"/>
          <w:lang w:val="en-GB"/>
        </w:rPr>
        <w:t xml:space="preserve">the </w:t>
      </w:r>
      <w:r w:rsidRPr="00B87FE4">
        <w:rPr>
          <w:rFonts w:ascii="Cambria" w:hAnsi="Cambria" w:cstheme="majorHAnsi"/>
          <w:sz w:val="24"/>
          <w:szCs w:val="24"/>
          <w:lang w:val="en-GB"/>
        </w:rPr>
        <w:t>secure website using personal accounts;</w:t>
      </w:r>
    </w:p>
    <w:p w14:paraId="29EA1BE3" w14:textId="6AB75FB4" w:rsidR="00FE2B86" w:rsidRPr="00B87FE4" w:rsidRDefault="004C2A64" w:rsidP="007A55C5">
      <w:pPr>
        <w:autoSpaceDE w:val="0"/>
        <w:autoSpaceDN w:val="0"/>
        <w:adjustRightInd w:val="0"/>
        <w:spacing w:after="0" w:line="240" w:lineRule="auto"/>
        <w:contextualSpacing/>
        <w:jc w:val="both"/>
        <w:rPr>
          <w:rFonts w:ascii="Cambria" w:hAnsi="Cambria" w:cstheme="majorHAnsi"/>
          <w:sz w:val="24"/>
          <w:szCs w:val="24"/>
          <w:lang w:val="en-US"/>
        </w:rPr>
      </w:pPr>
      <w:r w:rsidRPr="00B87FE4">
        <w:rPr>
          <w:rFonts w:ascii="Cambria" w:hAnsi="Cambria" w:cstheme="majorHAnsi"/>
          <w:sz w:val="24"/>
          <w:szCs w:val="24"/>
          <w:lang w:val="en-US"/>
        </w:rPr>
        <w:t xml:space="preserve">- </w:t>
      </w:r>
      <w:r w:rsidR="00F209B1" w:rsidRPr="00B87FE4">
        <w:rPr>
          <w:rFonts w:ascii="Cambria" w:hAnsi="Cambria" w:cstheme="majorHAnsi"/>
          <w:sz w:val="24"/>
          <w:szCs w:val="24"/>
          <w:lang w:val="en-US"/>
        </w:rPr>
        <w:t xml:space="preserve">to </w:t>
      </w:r>
      <w:r w:rsidR="00887591" w:rsidRPr="00B87FE4">
        <w:rPr>
          <w:rFonts w:ascii="Cambria" w:hAnsi="Cambria" w:cstheme="majorHAnsi"/>
          <w:sz w:val="24"/>
          <w:szCs w:val="24"/>
          <w:lang w:val="en-US"/>
        </w:rPr>
        <w:t xml:space="preserve">develop </w:t>
      </w:r>
      <w:r w:rsidR="00DD6523" w:rsidRPr="00B87FE4">
        <w:rPr>
          <w:rFonts w:ascii="Cambria" w:hAnsi="Cambria" w:cstheme="majorHAnsi"/>
          <w:sz w:val="24"/>
          <w:szCs w:val="24"/>
          <w:lang w:val="en-US"/>
        </w:rPr>
        <w:t xml:space="preserve">the </w:t>
      </w:r>
      <w:r w:rsidRPr="00B87FE4">
        <w:rPr>
          <w:rFonts w:ascii="Cambria" w:hAnsi="Cambria" w:cstheme="majorHAnsi"/>
          <w:sz w:val="24"/>
          <w:szCs w:val="24"/>
          <w:lang w:val="en-US"/>
        </w:rPr>
        <w:t xml:space="preserve">final </w:t>
      </w:r>
      <w:r w:rsidR="007B58DF" w:rsidRPr="00B87FE4">
        <w:rPr>
          <w:rFonts w:ascii="Cambria" w:hAnsi="Cambria" w:cstheme="majorHAnsi"/>
          <w:sz w:val="24"/>
          <w:szCs w:val="24"/>
          <w:lang w:val="en-US"/>
        </w:rPr>
        <w:t xml:space="preserve">scenario </w:t>
      </w:r>
      <w:r w:rsidR="004702FE" w:rsidRPr="00B87FE4">
        <w:rPr>
          <w:rFonts w:ascii="Cambria" w:hAnsi="Cambria" w:cstheme="majorHAnsi"/>
          <w:sz w:val="24"/>
          <w:szCs w:val="24"/>
          <w:lang w:val="en-US"/>
        </w:rPr>
        <w:t xml:space="preserve">in close cooperation with EUACI and </w:t>
      </w:r>
      <w:r w:rsidR="000F2F4E" w:rsidRPr="00B87FE4">
        <w:rPr>
          <w:rFonts w:ascii="Cambria" w:hAnsi="Cambria" w:cstheme="majorHAnsi"/>
          <w:sz w:val="24"/>
          <w:szCs w:val="24"/>
          <w:lang w:val="en-US"/>
        </w:rPr>
        <w:t xml:space="preserve">the </w:t>
      </w:r>
      <w:r w:rsidR="004702FE" w:rsidRPr="00B87FE4">
        <w:rPr>
          <w:rFonts w:ascii="Cambria" w:hAnsi="Cambria" w:cstheme="majorHAnsi"/>
          <w:sz w:val="24"/>
          <w:szCs w:val="24"/>
          <w:lang w:val="en-US"/>
        </w:rPr>
        <w:t xml:space="preserve">SFMS </w:t>
      </w:r>
      <w:r w:rsidR="007B58DF" w:rsidRPr="00B87FE4">
        <w:rPr>
          <w:rFonts w:ascii="Cambria" w:hAnsi="Cambria" w:cstheme="majorHAnsi"/>
          <w:sz w:val="24"/>
          <w:szCs w:val="24"/>
          <w:lang w:val="en-US"/>
        </w:rPr>
        <w:t xml:space="preserve">for seven video instructions </w:t>
      </w:r>
      <w:r w:rsidR="004702FE" w:rsidRPr="00B87FE4">
        <w:rPr>
          <w:rFonts w:ascii="Cambria" w:hAnsi="Cambria" w:cstheme="majorHAnsi"/>
          <w:sz w:val="24"/>
          <w:szCs w:val="24"/>
          <w:lang w:val="en-US"/>
        </w:rPr>
        <w:t xml:space="preserve">for reporting entities in order to provide the reporting information to </w:t>
      </w:r>
      <w:r w:rsidR="000F2F4E" w:rsidRPr="00B87FE4">
        <w:rPr>
          <w:rFonts w:ascii="Cambria" w:hAnsi="Cambria" w:cstheme="majorHAnsi"/>
          <w:sz w:val="24"/>
          <w:szCs w:val="24"/>
          <w:lang w:val="en-US"/>
        </w:rPr>
        <w:t xml:space="preserve">the </w:t>
      </w:r>
      <w:r w:rsidR="004702FE" w:rsidRPr="00B87FE4">
        <w:rPr>
          <w:rFonts w:ascii="Cambria" w:hAnsi="Cambria" w:cstheme="majorHAnsi"/>
          <w:sz w:val="24"/>
          <w:szCs w:val="24"/>
          <w:lang w:val="en-US"/>
        </w:rPr>
        <w:t xml:space="preserve">SFMS through </w:t>
      </w:r>
      <w:r w:rsidR="00DD6523" w:rsidRPr="00B87FE4">
        <w:rPr>
          <w:rFonts w:ascii="Cambria" w:hAnsi="Cambria" w:cstheme="majorHAnsi"/>
          <w:sz w:val="24"/>
          <w:szCs w:val="24"/>
          <w:lang w:val="en-US"/>
        </w:rPr>
        <w:t xml:space="preserve">the </w:t>
      </w:r>
      <w:r w:rsidR="004702FE" w:rsidRPr="00B87FE4">
        <w:rPr>
          <w:rFonts w:ascii="Cambria" w:hAnsi="Cambria" w:cstheme="majorHAnsi"/>
          <w:sz w:val="24"/>
          <w:szCs w:val="24"/>
          <w:lang w:val="en-US"/>
        </w:rPr>
        <w:t xml:space="preserve">secure website using personal accounts; </w:t>
      </w:r>
    </w:p>
    <w:p w14:paraId="10672715" w14:textId="69F88EEF" w:rsidR="000D199E" w:rsidRPr="00B87FE4" w:rsidRDefault="000D199E" w:rsidP="007A55C5">
      <w:pPr>
        <w:pStyle w:val="ListParagraph"/>
        <w:autoSpaceDE w:val="0"/>
        <w:autoSpaceDN w:val="0"/>
        <w:adjustRightInd w:val="0"/>
        <w:ind w:left="0"/>
        <w:jc w:val="both"/>
        <w:rPr>
          <w:rFonts w:ascii="Cambria" w:hAnsi="Cambria" w:cstheme="majorHAnsi"/>
          <w:lang w:val="en-US"/>
        </w:rPr>
      </w:pPr>
      <w:r w:rsidRPr="00B87FE4">
        <w:rPr>
          <w:rFonts w:ascii="Cambria" w:hAnsi="Cambria" w:cstheme="majorHAnsi"/>
          <w:lang w:val="en-US"/>
        </w:rPr>
        <w:t xml:space="preserve">- following a </w:t>
      </w:r>
      <w:r w:rsidR="004702FE" w:rsidRPr="00B87FE4">
        <w:rPr>
          <w:rFonts w:ascii="Cambria" w:hAnsi="Cambria" w:cstheme="majorHAnsi"/>
          <w:lang w:val="en-US"/>
        </w:rPr>
        <w:t xml:space="preserve">scenario </w:t>
      </w:r>
      <w:r w:rsidR="004C2A64" w:rsidRPr="00B87FE4">
        <w:rPr>
          <w:rFonts w:ascii="Cambria" w:hAnsi="Cambria" w:cstheme="majorHAnsi"/>
          <w:lang w:val="en-US"/>
        </w:rPr>
        <w:t>to develop seven video instructions on</w:t>
      </w:r>
      <w:r w:rsidR="004C2A64" w:rsidRPr="00B87FE4">
        <w:rPr>
          <w:rFonts w:ascii="Cambria" w:hAnsi="Cambria" w:cstheme="majorHAnsi"/>
        </w:rPr>
        <w:t xml:space="preserve"> </w:t>
      </w:r>
      <w:r w:rsidR="00DD6523" w:rsidRPr="00B87FE4">
        <w:rPr>
          <w:rFonts w:ascii="Cambria" w:hAnsi="Cambria" w:cstheme="majorHAnsi"/>
        </w:rPr>
        <w:t xml:space="preserve">the </w:t>
      </w:r>
      <w:r w:rsidR="004C2A64" w:rsidRPr="00B87FE4">
        <w:rPr>
          <w:rFonts w:ascii="Cambria" w:hAnsi="Cambria" w:cstheme="majorHAnsi"/>
        </w:rPr>
        <w:t xml:space="preserve">interaction between reporting entities and </w:t>
      </w:r>
      <w:r w:rsidR="000F2F4E" w:rsidRPr="00B87FE4">
        <w:rPr>
          <w:rFonts w:ascii="Cambria" w:hAnsi="Cambria" w:cstheme="majorHAnsi"/>
        </w:rPr>
        <w:t xml:space="preserve">the </w:t>
      </w:r>
      <w:r w:rsidR="004C2A64" w:rsidRPr="00B87FE4">
        <w:rPr>
          <w:rFonts w:ascii="Cambria" w:hAnsi="Cambria" w:cstheme="majorHAnsi"/>
        </w:rPr>
        <w:t xml:space="preserve">SFMS through </w:t>
      </w:r>
      <w:r w:rsidR="00DD6523" w:rsidRPr="00B87FE4">
        <w:rPr>
          <w:rFonts w:ascii="Cambria" w:hAnsi="Cambria" w:cstheme="majorHAnsi"/>
        </w:rPr>
        <w:t xml:space="preserve">the </w:t>
      </w:r>
      <w:r w:rsidR="004C2A64" w:rsidRPr="00B87FE4">
        <w:rPr>
          <w:rFonts w:ascii="Cambria" w:hAnsi="Cambria" w:cstheme="majorHAnsi"/>
        </w:rPr>
        <w:t>secure website using personal accounts</w:t>
      </w:r>
      <w:r w:rsidR="00BE714B" w:rsidRPr="00B87FE4">
        <w:rPr>
          <w:rFonts w:ascii="Cambria" w:hAnsi="Cambria" w:cstheme="majorHAnsi"/>
        </w:rPr>
        <w:t>. Video instructions must be accompanied by audio with simultaneous sequential graphic and electronic filling of certain relevant information fields when submitting information via the secure website.</w:t>
      </w:r>
      <w:r w:rsidR="004C2A64" w:rsidRPr="00B87FE4">
        <w:rPr>
          <w:rFonts w:ascii="Cambria" w:hAnsi="Cambria" w:cstheme="majorHAnsi"/>
          <w:lang w:val="en-US"/>
        </w:rPr>
        <w:t xml:space="preserve"> </w:t>
      </w:r>
    </w:p>
    <w:p w14:paraId="2C1AB418" w14:textId="77777777" w:rsidR="00BE714B" w:rsidRPr="00B87FE4" w:rsidRDefault="00BE714B" w:rsidP="00BE714B">
      <w:pPr>
        <w:pStyle w:val="ListParagraph"/>
        <w:tabs>
          <w:tab w:val="left" w:pos="368"/>
        </w:tabs>
        <w:jc w:val="both"/>
        <w:rPr>
          <w:rFonts w:ascii="Cambria" w:hAnsi="Cambria" w:cstheme="majorHAnsi"/>
          <w:b/>
        </w:rPr>
      </w:pPr>
    </w:p>
    <w:p w14:paraId="327A0604" w14:textId="1FB2DED1" w:rsidR="00133778" w:rsidRPr="00B87FE4" w:rsidRDefault="00133778" w:rsidP="00E34C53">
      <w:pPr>
        <w:pStyle w:val="ListParagraph"/>
        <w:numPr>
          <w:ilvl w:val="0"/>
          <w:numId w:val="3"/>
        </w:numPr>
        <w:tabs>
          <w:tab w:val="left" w:pos="368"/>
        </w:tabs>
        <w:jc w:val="both"/>
        <w:rPr>
          <w:rFonts w:ascii="Cambria" w:hAnsi="Cambria" w:cstheme="majorHAnsi"/>
          <w:b/>
        </w:rPr>
      </w:pPr>
      <w:r w:rsidRPr="00B87FE4">
        <w:rPr>
          <w:rFonts w:ascii="Cambria" w:hAnsi="Cambria" w:cstheme="majorHAnsi"/>
          <w:b/>
        </w:rPr>
        <w:t xml:space="preserve">Timeline </w:t>
      </w:r>
    </w:p>
    <w:p w14:paraId="492E5A43" w14:textId="77777777" w:rsidR="003471BA" w:rsidRPr="00B87FE4" w:rsidRDefault="003471BA" w:rsidP="003471BA">
      <w:pPr>
        <w:pStyle w:val="ListParagraph"/>
        <w:tabs>
          <w:tab w:val="left" w:pos="368"/>
        </w:tabs>
        <w:jc w:val="both"/>
        <w:rPr>
          <w:rFonts w:ascii="Cambria" w:hAnsi="Cambria" w:cstheme="majorHAnsi"/>
          <w:b/>
        </w:rPr>
      </w:pPr>
    </w:p>
    <w:p w14:paraId="21605F60" w14:textId="3D926089" w:rsidR="00133778" w:rsidRPr="00B87FE4" w:rsidRDefault="00133778" w:rsidP="00E34C53">
      <w:pPr>
        <w:tabs>
          <w:tab w:val="left" w:pos="368"/>
        </w:tabs>
        <w:spacing w:after="0" w:line="240" w:lineRule="auto"/>
        <w:jc w:val="both"/>
        <w:rPr>
          <w:rFonts w:ascii="Cambria" w:hAnsi="Cambria" w:cstheme="majorHAnsi"/>
          <w:sz w:val="24"/>
          <w:szCs w:val="24"/>
          <w:lang w:val="en-GB"/>
        </w:rPr>
      </w:pPr>
      <w:r w:rsidRPr="00B87FE4">
        <w:rPr>
          <w:rFonts w:ascii="Cambria" w:hAnsi="Cambria" w:cstheme="majorHAnsi"/>
          <w:sz w:val="24"/>
          <w:szCs w:val="24"/>
          <w:lang w:val="en-GB"/>
        </w:rPr>
        <w:t xml:space="preserve">The intended commencement date is the date of signature of the contract by both parties and the period of implementation of the contract will be up to </w:t>
      </w:r>
      <w:r w:rsidR="00BE714B" w:rsidRPr="00B87FE4">
        <w:rPr>
          <w:rFonts w:ascii="Cambria" w:hAnsi="Cambria" w:cstheme="majorHAnsi"/>
          <w:sz w:val="24"/>
          <w:szCs w:val="24"/>
          <w:lang w:val="en-GB"/>
        </w:rPr>
        <w:t>3</w:t>
      </w:r>
      <w:r w:rsidRPr="00B87FE4">
        <w:rPr>
          <w:rFonts w:ascii="Cambria" w:hAnsi="Cambria" w:cstheme="majorHAnsi"/>
          <w:sz w:val="24"/>
          <w:szCs w:val="24"/>
          <w:lang w:val="en-GB"/>
        </w:rPr>
        <w:t xml:space="preserve"> </w:t>
      </w:r>
      <w:r w:rsidR="00554684" w:rsidRPr="00B87FE4">
        <w:rPr>
          <w:rFonts w:ascii="Cambria" w:hAnsi="Cambria" w:cstheme="majorHAnsi"/>
          <w:sz w:val="24"/>
          <w:szCs w:val="24"/>
          <w:lang w:val="en-GB"/>
        </w:rPr>
        <w:t>months</w:t>
      </w:r>
      <w:r w:rsidRPr="00B87FE4">
        <w:rPr>
          <w:rFonts w:ascii="Cambria" w:hAnsi="Cambria" w:cstheme="majorHAnsi"/>
          <w:sz w:val="24"/>
          <w:szCs w:val="24"/>
          <w:lang w:val="en-GB"/>
        </w:rPr>
        <w:t xml:space="preserve">, with </w:t>
      </w:r>
      <w:r w:rsidR="00B87FE4" w:rsidRPr="00B87FE4">
        <w:rPr>
          <w:rFonts w:ascii="Cambria" w:hAnsi="Cambria" w:cstheme="majorHAnsi"/>
          <w:sz w:val="24"/>
          <w:szCs w:val="24"/>
          <w:lang w:val="en-GB"/>
        </w:rPr>
        <w:t xml:space="preserve">facilitation of work </w:t>
      </w:r>
      <w:r w:rsidR="001A1208" w:rsidRPr="00B87FE4">
        <w:rPr>
          <w:rFonts w:ascii="Cambria" w:hAnsi="Cambria" w:cstheme="majorHAnsi"/>
          <w:sz w:val="24"/>
          <w:szCs w:val="24"/>
          <w:lang w:val="en-GB"/>
        </w:rPr>
        <w:t xml:space="preserve">in </w:t>
      </w:r>
      <w:r w:rsidR="00BE714B" w:rsidRPr="00B87FE4">
        <w:rPr>
          <w:rFonts w:ascii="Cambria" w:hAnsi="Cambria" w:cstheme="majorHAnsi"/>
          <w:sz w:val="24"/>
          <w:szCs w:val="24"/>
          <w:lang w:val="en-GB"/>
        </w:rPr>
        <w:t>November and December</w:t>
      </w:r>
      <w:r w:rsidR="001A1208" w:rsidRPr="00B87FE4">
        <w:rPr>
          <w:rFonts w:ascii="Cambria" w:hAnsi="Cambria" w:cstheme="majorHAnsi"/>
          <w:sz w:val="24"/>
          <w:szCs w:val="24"/>
          <w:lang w:val="en-GB"/>
        </w:rPr>
        <w:t xml:space="preserve"> and </w:t>
      </w:r>
      <w:r w:rsidR="00BE714B" w:rsidRPr="00B87FE4">
        <w:rPr>
          <w:rFonts w:ascii="Cambria" w:hAnsi="Cambria" w:cstheme="majorHAnsi"/>
          <w:sz w:val="24"/>
          <w:szCs w:val="24"/>
          <w:lang w:val="en-GB"/>
        </w:rPr>
        <w:t xml:space="preserve">financial closure in January </w:t>
      </w:r>
      <w:r w:rsidR="001A1208" w:rsidRPr="00B87FE4">
        <w:rPr>
          <w:rFonts w:ascii="Cambria" w:hAnsi="Cambria" w:cstheme="majorHAnsi"/>
          <w:sz w:val="24"/>
          <w:szCs w:val="24"/>
          <w:lang w:val="en-GB"/>
        </w:rPr>
        <w:t>202</w:t>
      </w:r>
      <w:r w:rsidR="00BE714B" w:rsidRPr="00B87FE4">
        <w:rPr>
          <w:rFonts w:ascii="Cambria" w:hAnsi="Cambria" w:cstheme="majorHAnsi"/>
          <w:sz w:val="24"/>
          <w:szCs w:val="24"/>
          <w:lang w:val="en-GB"/>
        </w:rPr>
        <w:t>1</w:t>
      </w:r>
      <w:r w:rsidRPr="00B87FE4">
        <w:rPr>
          <w:rFonts w:ascii="Cambria" w:hAnsi="Cambria" w:cstheme="majorHAnsi"/>
          <w:sz w:val="24"/>
          <w:szCs w:val="24"/>
          <w:lang w:val="en-GB"/>
        </w:rPr>
        <w:t>.</w:t>
      </w:r>
    </w:p>
    <w:p w14:paraId="339360D2" w14:textId="77777777" w:rsidR="00334D48" w:rsidRPr="00B87FE4" w:rsidRDefault="00334D48" w:rsidP="00E34C53">
      <w:pPr>
        <w:tabs>
          <w:tab w:val="left" w:pos="368"/>
        </w:tabs>
        <w:spacing w:after="0" w:line="240" w:lineRule="auto"/>
        <w:jc w:val="both"/>
        <w:rPr>
          <w:rFonts w:ascii="Cambria" w:hAnsi="Cambria" w:cstheme="majorHAnsi"/>
          <w:sz w:val="24"/>
          <w:szCs w:val="24"/>
          <w:lang w:val="en-GB"/>
        </w:rPr>
      </w:pPr>
    </w:p>
    <w:p w14:paraId="6FB70C61" w14:textId="5E7213E6" w:rsidR="002954A6" w:rsidRPr="00B87FE4" w:rsidRDefault="002954A6" w:rsidP="00E726FB">
      <w:pPr>
        <w:pStyle w:val="Text2"/>
        <w:numPr>
          <w:ilvl w:val="0"/>
          <w:numId w:val="3"/>
        </w:numPr>
        <w:spacing w:after="0"/>
        <w:rPr>
          <w:rFonts w:ascii="Cambria" w:hAnsi="Cambria" w:cstheme="majorHAnsi"/>
          <w:b/>
          <w:sz w:val="24"/>
          <w:szCs w:val="24"/>
        </w:rPr>
      </w:pPr>
      <w:r w:rsidRPr="00B87FE4">
        <w:rPr>
          <w:rFonts w:ascii="Cambria" w:hAnsi="Cambria" w:cstheme="majorHAnsi"/>
          <w:b/>
          <w:sz w:val="24"/>
          <w:szCs w:val="24"/>
        </w:rPr>
        <w:t>Professional Requirements</w:t>
      </w:r>
    </w:p>
    <w:p w14:paraId="5C62D328" w14:textId="77777777" w:rsidR="002954A6" w:rsidRPr="00B87FE4" w:rsidRDefault="002954A6" w:rsidP="002954A6">
      <w:pPr>
        <w:widowControl w:val="0"/>
        <w:autoSpaceDE w:val="0"/>
        <w:autoSpaceDN w:val="0"/>
        <w:spacing w:after="0" w:line="240" w:lineRule="auto"/>
        <w:jc w:val="both"/>
        <w:rPr>
          <w:rFonts w:ascii="Cambria" w:hAnsi="Cambria" w:cstheme="majorHAnsi"/>
          <w:sz w:val="24"/>
          <w:szCs w:val="24"/>
          <w:lang w:val="en-GB"/>
        </w:rPr>
      </w:pPr>
    </w:p>
    <w:p w14:paraId="403C0D99" w14:textId="77777777" w:rsidR="00BE714B" w:rsidRPr="00B87FE4" w:rsidRDefault="00BE714B" w:rsidP="00BE714B">
      <w:pPr>
        <w:pStyle w:val="NormalWeb"/>
        <w:numPr>
          <w:ilvl w:val="0"/>
          <w:numId w:val="26"/>
        </w:numPr>
        <w:spacing w:before="0" w:beforeAutospacing="0" w:after="120" w:afterAutospacing="0"/>
        <w:jc w:val="both"/>
        <w:textAlignment w:val="baseline"/>
        <w:rPr>
          <w:rFonts w:ascii="Cambria" w:hAnsi="Cambria" w:cstheme="majorHAnsi"/>
          <w:color w:val="000000"/>
        </w:rPr>
      </w:pPr>
      <w:r w:rsidRPr="00B87FE4">
        <w:rPr>
          <w:rFonts w:ascii="Cambria" w:hAnsi="Cambria" w:cstheme="majorHAnsi"/>
          <w:color w:val="000000"/>
        </w:rPr>
        <w:t>Organization/company officially registered in Ukraine for at least two years;</w:t>
      </w:r>
    </w:p>
    <w:p w14:paraId="5AE2722F" w14:textId="4ACC4E2D" w:rsidR="00BE714B" w:rsidRPr="00B87FE4" w:rsidRDefault="00BE714B" w:rsidP="00BE714B">
      <w:pPr>
        <w:pStyle w:val="NormalWeb"/>
        <w:numPr>
          <w:ilvl w:val="0"/>
          <w:numId w:val="26"/>
        </w:numPr>
        <w:spacing w:before="0" w:beforeAutospacing="0" w:after="120" w:afterAutospacing="0"/>
        <w:jc w:val="both"/>
        <w:textAlignment w:val="baseline"/>
        <w:rPr>
          <w:rFonts w:ascii="Cambria" w:hAnsi="Cambria" w:cstheme="majorHAnsi"/>
          <w:color w:val="000000"/>
        </w:rPr>
      </w:pPr>
      <w:r w:rsidRPr="00B87FE4">
        <w:rPr>
          <w:rFonts w:ascii="Cambria" w:hAnsi="Cambria" w:cstheme="majorHAnsi"/>
          <w:color w:val="000000"/>
        </w:rPr>
        <w:t>Experience in the production of learning video materials</w:t>
      </w:r>
      <w:r w:rsidR="0067602F" w:rsidRPr="00B87FE4">
        <w:rPr>
          <w:rFonts w:ascii="Cambria" w:hAnsi="Cambria" w:cstheme="majorHAnsi"/>
          <w:color w:val="000000"/>
        </w:rPr>
        <w:t>, video instructions</w:t>
      </w:r>
      <w:r w:rsidRPr="00B87FE4">
        <w:rPr>
          <w:rFonts w:ascii="Cambria" w:hAnsi="Cambria" w:cstheme="majorHAnsi"/>
          <w:color w:val="000000"/>
        </w:rPr>
        <w:t>; </w:t>
      </w:r>
    </w:p>
    <w:p w14:paraId="3C43597B" w14:textId="449402D1" w:rsidR="00BE714B" w:rsidRPr="00B87FE4" w:rsidRDefault="00BE714B" w:rsidP="00BE714B">
      <w:pPr>
        <w:pStyle w:val="NormalWeb"/>
        <w:numPr>
          <w:ilvl w:val="0"/>
          <w:numId w:val="26"/>
        </w:numPr>
        <w:spacing w:before="0" w:beforeAutospacing="0" w:after="120" w:afterAutospacing="0"/>
        <w:jc w:val="both"/>
        <w:textAlignment w:val="baseline"/>
        <w:rPr>
          <w:rFonts w:ascii="Cambria" w:hAnsi="Cambria" w:cstheme="majorHAnsi"/>
          <w:color w:val="000000"/>
        </w:rPr>
      </w:pPr>
      <w:r w:rsidRPr="00B87FE4">
        <w:rPr>
          <w:rFonts w:ascii="Cambria" w:hAnsi="Cambria" w:cstheme="majorHAnsi"/>
          <w:color w:val="000000"/>
        </w:rPr>
        <w:t>Experience in the creation of at least three online training courses</w:t>
      </w:r>
      <w:r w:rsidR="0067602F" w:rsidRPr="00B87FE4">
        <w:rPr>
          <w:rFonts w:ascii="Cambria" w:hAnsi="Cambria" w:cstheme="majorHAnsi"/>
          <w:color w:val="000000"/>
        </w:rPr>
        <w:t>/ video instructions</w:t>
      </w:r>
      <w:r w:rsidRPr="00B87FE4">
        <w:rPr>
          <w:rFonts w:ascii="Cambria" w:hAnsi="Cambria" w:cstheme="majorHAnsi"/>
          <w:color w:val="000000"/>
        </w:rPr>
        <w:t xml:space="preserve"> with learning videos.</w:t>
      </w:r>
    </w:p>
    <w:p w14:paraId="19DFC682" w14:textId="77777777" w:rsidR="00DD6523" w:rsidRPr="00B87FE4" w:rsidRDefault="00DD6523" w:rsidP="00BE714B">
      <w:pPr>
        <w:pStyle w:val="NormalWeb"/>
        <w:spacing w:before="0" w:beforeAutospacing="0" w:after="120" w:afterAutospacing="0"/>
        <w:jc w:val="both"/>
        <w:rPr>
          <w:rFonts w:ascii="Cambria" w:hAnsi="Cambria" w:cstheme="majorHAnsi"/>
          <w:i/>
          <w:iCs/>
          <w:color w:val="000000"/>
          <w:u w:val="single"/>
        </w:rPr>
      </w:pPr>
    </w:p>
    <w:p w14:paraId="7ECC8671" w14:textId="70B2E3F3" w:rsidR="00BE714B" w:rsidRPr="00B87FE4" w:rsidRDefault="00BE714B" w:rsidP="00BE714B">
      <w:pPr>
        <w:pStyle w:val="NormalWeb"/>
        <w:spacing w:before="0" w:beforeAutospacing="0" w:after="120" w:afterAutospacing="0"/>
        <w:jc w:val="both"/>
        <w:rPr>
          <w:rFonts w:ascii="Cambria" w:hAnsi="Cambria" w:cstheme="majorHAnsi"/>
        </w:rPr>
      </w:pPr>
      <w:r w:rsidRPr="00B87FE4">
        <w:rPr>
          <w:rFonts w:ascii="Cambria" w:hAnsi="Cambria" w:cstheme="majorHAnsi"/>
          <w:i/>
          <w:iCs/>
          <w:color w:val="000000"/>
          <w:u w:val="single"/>
        </w:rPr>
        <w:lastRenderedPageBreak/>
        <w:t>Staff:</w:t>
      </w:r>
    </w:p>
    <w:p w14:paraId="074E9730" w14:textId="77777777" w:rsidR="00BE714B" w:rsidRPr="00B87FE4" w:rsidRDefault="00BE714B" w:rsidP="00BE714B">
      <w:pPr>
        <w:pStyle w:val="NormalWeb"/>
        <w:spacing w:before="0" w:beforeAutospacing="0" w:after="120" w:afterAutospacing="0"/>
        <w:jc w:val="both"/>
        <w:rPr>
          <w:rFonts w:ascii="Cambria" w:hAnsi="Cambria" w:cstheme="majorHAnsi"/>
        </w:rPr>
      </w:pPr>
      <w:r w:rsidRPr="00B87FE4">
        <w:rPr>
          <w:rFonts w:ascii="Cambria" w:hAnsi="Cambria" w:cstheme="majorHAnsi"/>
          <w:color w:val="000000"/>
        </w:rPr>
        <w:t>The Contractor shall appoint one of its staff members to be the Team Leader for the implementation of this contract. The Team Leader shall be the main contact point for the EUACI and shall be responsible for the implementation of the contract and the services foreseen in this contract.</w:t>
      </w:r>
    </w:p>
    <w:p w14:paraId="6D0AC2E8" w14:textId="77777777" w:rsidR="00BE714B" w:rsidRPr="00B87FE4" w:rsidRDefault="00BE714B" w:rsidP="00BE714B">
      <w:pPr>
        <w:pStyle w:val="NormalWeb"/>
        <w:spacing w:before="0" w:beforeAutospacing="0" w:after="120" w:afterAutospacing="0"/>
        <w:jc w:val="both"/>
        <w:rPr>
          <w:rFonts w:ascii="Cambria" w:hAnsi="Cambria" w:cstheme="majorHAnsi"/>
        </w:rPr>
      </w:pPr>
      <w:r w:rsidRPr="00B87FE4">
        <w:rPr>
          <w:rFonts w:ascii="Cambria" w:hAnsi="Cambria" w:cstheme="majorHAnsi"/>
          <w:color w:val="000000"/>
        </w:rPr>
        <w:t>Qualifications, skills and professional experience of the Team Leader: </w:t>
      </w:r>
    </w:p>
    <w:p w14:paraId="50E44082" w14:textId="77777777" w:rsidR="00BE714B" w:rsidRPr="00B87FE4" w:rsidRDefault="00BE714B" w:rsidP="00BE714B">
      <w:pPr>
        <w:pStyle w:val="NormalWeb"/>
        <w:spacing w:before="0" w:beforeAutospacing="0" w:after="120" w:afterAutospacing="0"/>
        <w:jc w:val="both"/>
        <w:rPr>
          <w:rFonts w:ascii="Cambria" w:hAnsi="Cambria" w:cstheme="majorHAnsi"/>
        </w:rPr>
      </w:pPr>
      <w:r w:rsidRPr="00B87FE4">
        <w:rPr>
          <w:rFonts w:ascii="Cambria" w:hAnsi="Cambria" w:cstheme="majorHAnsi"/>
          <w:color w:val="000000"/>
        </w:rPr>
        <w:t>At least a Master’s (or equivalent) degree in relevant related field; </w:t>
      </w:r>
    </w:p>
    <w:p w14:paraId="5F8B8960" w14:textId="77777777" w:rsidR="00BE714B" w:rsidRPr="00B87FE4" w:rsidRDefault="00BE714B" w:rsidP="00BE714B">
      <w:pPr>
        <w:pStyle w:val="NormalWeb"/>
        <w:numPr>
          <w:ilvl w:val="0"/>
          <w:numId w:val="27"/>
        </w:numPr>
        <w:spacing w:before="0" w:beforeAutospacing="0" w:after="120" w:afterAutospacing="0"/>
        <w:ind w:left="567"/>
        <w:jc w:val="both"/>
        <w:textAlignment w:val="baseline"/>
        <w:rPr>
          <w:rFonts w:ascii="Cambria" w:hAnsi="Cambria" w:cstheme="majorHAnsi"/>
          <w:color w:val="000000"/>
        </w:rPr>
      </w:pPr>
      <w:r w:rsidRPr="00B87FE4">
        <w:rPr>
          <w:rFonts w:ascii="Cambria" w:hAnsi="Cambria" w:cstheme="majorHAnsi"/>
          <w:color w:val="000000"/>
        </w:rPr>
        <w:t>Minimum of two years of professional experience in project management and/ team management; </w:t>
      </w:r>
    </w:p>
    <w:p w14:paraId="07221307" w14:textId="77777777" w:rsidR="00BE714B" w:rsidRPr="00B87FE4" w:rsidRDefault="00BE714B" w:rsidP="00BE714B">
      <w:pPr>
        <w:pStyle w:val="NormalWeb"/>
        <w:numPr>
          <w:ilvl w:val="0"/>
          <w:numId w:val="27"/>
        </w:numPr>
        <w:spacing w:before="0" w:beforeAutospacing="0" w:after="120" w:afterAutospacing="0"/>
        <w:ind w:left="567"/>
        <w:jc w:val="both"/>
        <w:textAlignment w:val="baseline"/>
        <w:rPr>
          <w:rFonts w:ascii="Cambria" w:hAnsi="Cambria" w:cstheme="majorHAnsi"/>
          <w:color w:val="000000"/>
        </w:rPr>
      </w:pPr>
      <w:r w:rsidRPr="00B87FE4">
        <w:rPr>
          <w:rFonts w:ascii="Cambria" w:hAnsi="Cambria" w:cstheme="majorHAnsi"/>
          <w:color w:val="000000"/>
        </w:rPr>
        <w:t>Minimum two years of experience in implementing projects/</w:t>
      </w:r>
      <w:proofErr w:type="spellStart"/>
      <w:r w:rsidRPr="00B87FE4">
        <w:rPr>
          <w:rFonts w:ascii="Cambria" w:hAnsi="Cambria" w:cstheme="majorHAnsi"/>
          <w:color w:val="000000"/>
        </w:rPr>
        <w:t>programmes</w:t>
      </w:r>
      <w:proofErr w:type="spellEnd"/>
      <w:r w:rsidRPr="00B87FE4">
        <w:rPr>
          <w:rFonts w:ascii="Cambria" w:hAnsi="Cambria" w:cstheme="majorHAnsi"/>
          <w:color w:val="000000"/>
        </w:rPr>
        <w:t xml:space="preserve"> on video and multimedia content production; </w:t>
      </w:r>
    </w:p>
    <w:p w14:paraId="41409D47" w14:textId="711AB3B9" w:rsidR="00BE714B" w:rsidRPr="00B87FE4" w:rsidRDefault="00BE714B" w:rsidP="00BE714B">
      <w:pPr>
        <w:pStyle w:val="NormalWeb"/>
        <w:numPr>
          <w:ilvl w:val="0"/>
          <w:numId w:val="27"/>
        </w:numPr>
        <w:spacing w:before="0" w:beforeAutospacing="0" w:after="120" w:afterAutospacing="0"/>
        <w:ind w:left="567"/>
        <w:jc w:val="both"/>
        <w:textAlignment w:val="baseline"/>
        <w:rPr>
          <w:rFonts w:ascii="Cambria" w:hAnsi="Cambria" w:cstheme="majorHAnsi"/>
          <w:color w:val="000000"/>
        </w:rPr>
      </w:pPr>
      <w:r w:rsidRPr="00B87FE4">
        <w:rPr>
          <w:rFonts w:ascii="Cambria" w:hAnsi="Cambria" w:cstheme="majorHAnsi"/>
          <w:color w:val="000000"/>
        </w:rPr>
        <w:t>Excellent knowledge of Ukrainian. Working knowledge of English would be considered an asset.</w:t>
      </w:r>
    </w:p>
    <w:p w14:paraId="66DE8D4C" w14:textId="1F007C72" w:rsidR="00BE714B" w:rsidRPr="00B87FE4" w:rsidRDefault="00BE714B" w:rsidP="00BE714B">
      <w:pPr>
        <w:pStyle w:val="NormalWeb"/>
        <w:spacing w:before="0" w:beforeAutospacing="0" w:after="120" w:afterAutospacing="0"/>
        <w:jc w:val="both"/>
        <w:rPr>
          <w:rFonts w:ascii="Cambria" w:hAnsi="Cambria" w:cstheme="majorHAnsi"/>
        </w:rPr>
      </w:pPr>
      <w:r w:rsidRPr="00B87FE4">
        <w:rPr>
          <w:rFonts w:ascii="Cambria" w:hAnsi="Cambria" w:cstheme="majorHAnsi"/>
          <w:color w:val="000000"/>
        </w:rPr>
        <w:t xml:space="preserve">The Contractor shall designate qualified staff necessary for the performance of services defined in this </w:t>
      </w:r>
      <w:proofErr w:type="spellStart"/>
      <w:r w:rsidR="00DD6523" w:rsidRPr="00B87FE4">
        <w:rPr>
          <w:rFonts w:ascii="Cambria" w:hAnsi="Cambria" w:cstheme="majorHAnsi"/>
          <w:color w:val="000000"/>
        </w:rPr>
        <w:t>ToR</w:t>
      </w:r>
      <w:proofErr w:type="spellEnd"/>
      <w:r w:rsidRPr="00B87FE4">
        <w:rPr>
          <w:rFonts w:ascii="Cambria" w:hAnsi="Cambria" w:cstheme="majorHAnsi"/>
          <w:color w:val="000000"/>
        </w:rPr>
        <w:t>.</w:t>
      </w:r>
    </w:p>
    <w:p w14:paraId="02DF9B04" w14:textId="77777777" w:rsidR="00BE714B" w:rsidRPr="00B87FE4" w:rsidRDefault="00BE714B" w:rsidP="00BE714B">
      <w:pPr>
        <w:pStyle w:val="NormalWeb"/>
        <w:spacing w:before="0" w:beforeAutospacing="0" w:after="120" w:afterAutospacing="0"/>
        <w:jc w:val="both"/>
        <w:rPr>
          <w:rFonts w:ascii="Cambria" w:hAnsi="Cambria" w:cstheme="majorHAnsi"/>
        </w:rPr>
      </w:pPr>
      <w:r w:rsidRPr="00B87FE4">
        <w:rPr>
          <w:rFonts w:ascii="Cambria" w:hAnsi="Cambria" w:cstheme="majorHAnsi"/>
          <w:color w:val="000000"/>
        </w:rPr>
        <w:t>Experts’ CVs may not be submitted in the tender, but the tenderer will have to demonstrate in their offer that they can use experts with the required qualifications (including the job profile of the Team Leader). The Contractor may select and hire other experts as required according to the needs. The procedures used by the Contractor to select these other experts shall be transparent and based on pre-defined criteria, including professional qualifications, language skills and work experience.</w:t>
      </w:r>
    </w:p>
    <w:p w14:paraId="574AAC56" w14:textId="77777777" w:rsidR="00BE714B" w:rsidRPr="00B87FE4" w:rsidRDefault="00BE714B" w:rsidP="00BE714B">
      <w:pPr>
        <w:pStyle w:val="NormalWeb"/>
        <w:spacing w:before="0" w:beforeAutospacing="0" w:after="240" w:afterAutospacing="0"/>
        <w:jc w:val="both"/>
        <w:rPr>
          <w:rFonts w:ascii="Cambria" w:hAnsi="Cambria" w:cstheme="majorHAnsi"/>
        </w:rPr>
      </w:pPr>
      <w:r w:rsidRPr="00B87FE4">
        <w:rPr>
          <w:rFonts w:ascii="Cambria" w:hAnsi="Cambria" w:cstheme="majorHAnsi"/>
          <w:color w:val="000000"/>
        </w:rPr>
        <w:t>The costs for backstopping and support staff, as needed, are considered to be included in the tenderer's financial offer.</w:t>
      </w:r>
    </w:p>
    <w:p w14:paraId="5BDD9672" w14:textId="77777777" w:rsidR="00133778" w:rsidRPr="00B87FE4" w:rsidRDefault="00133778" w:rsidP="00E34C53">
      <w:pPr>
        <w:spacing w:after="0" w:line="240" w:lineRule="auto"/>
        <w:jc w:val="both"/>
        <w:rPr>
          <w:rFonts w:ascii="Cambria" w:hAnsi="Cambria" w:cstheme="majorHAnsi"/>
          <w:b/>
          <w:sz w:val="24"/>
          <w:szCs w:val="24"/>
          <w:lang w:val="en-GB"/>
        </w:rPr>
      </w:pPr>
      <w:bookmarkStart w:id="9" w:name="_Toc424210182"/>
    </w:p>
    <w:p w14:paraId="7BDF1D29" w14:textId="396E9E5D" w:rsidR="0067602F" w:rsidRPr="00B87FE4" w:rsidRDefault="0067602F" w:rsidP="00E34C53">
      <w:pPr>
        <w:pStyle w:val="ListParagraph"/>
        <w:numPr>
          <w:ilvl w:val="0"/>
          <w:numId w:val="3"/>
        </w:numPr>
        <w:jc w:val="both"/>
        <w:rPr>
          <w:rFonts w:ascii="Cambria" w:hAnsi="Cambria" w:cstheme="majorHAnsi"/>
          <w:b/>
        </w:rPr>
      </w:pPr>
      <w:r w:rsidRPr="00B87FE4">
        <w:rPr>
          <w:rFonts w:ascii="Cambria" w:hAnsi="Cambria" w:cstheme="majorHAnsi"/>
          <w:b/>
          <w:bCs/>
          <w:color w:val="000000"/>
        </w:rPr>
        <w:t>Documents to be submitted in a Proposal</w:t>
      </w:r>
    </w:p>
    <w:p w14:paraId="47C8C596" w14:textId="286DA43D" w:rsidR="0067602F" w:rsidRPr="00B87FE4" w:rsidRDefault="0067602F" w:rsidP="0067602F">
      <w:pPr>
        <w:pStyle w:val="NormalWeb"/>
        <w:numPr>
          <w:ilvl w:val="0"/>
          <w:numId w:val="29"/>
        </w:numPr>
        <w:spacing w:before="0" w:beforeAutospacing="0" w:after="0" w:afterAutospacing="0"/>
        <w:jc w:val="both"/>
        <w:textAlignment w:val="baseline"/>
        <w:rPr>
          <w:rFonts w:ascii="Cambria" w:hAnsi="Cambria" w:cstheme="majorHAnsi"/>
          <w:color w:val="000000"/>
        </w:rPr>
      </w:pPr>
      <w:r w:rsidRPr="00B87FE4">
        <w:rPr>
          <w:rFonts w:ascii="Cambria" w:hAnsi="Cambria" w:cstheme="majorHAnsi"/>
          <w:color w:val="000000"/>
        </w:rPr>
        <w:t>A personal CV of the Team Leader, including information about experience in similar projects; </w:t>
      </w:r>
    </w:p>
    <w:p w14:paraId="7C50E062" w14:textId="1E29F312" w:rsidR="0067602F" w:rsidRPr="00B87FE4" w:rsidRDefault="0067602F" w:rsidP="0067602F">
      <w:pPr>
        <w:pStyle w:val="NormalWeb"/>
        <w:numPr>
          <w:ilvl w:val="0"/>
          <w:numId w:val="29"/>
        </w:numPr>
        <w:spacing w:before="0" w:beforeAutospacing="0" w:after="0" w:afterAutospacing="0"/>
        <w:jc w:val="both"/>
        <w:textAlignment w:val="baseline"/>
        <w:rPr>
          <w:rFonts w:ascii="Cambria" w:hAnsi="Cambria" w:cstheme="majorHAnsi"/>
          <w:color w:val="000000"/>
        </w:rPr>
      </w:pPr>
      <w:r w:rsidRPr="00B87FE4">
        <w:rPr>
          <w:rFonts w:ascii="Cambria" w:hAnsi="Cambria" w:cstheme="majorHAnsi"/>
          <w:color w:val="000000"/>
        </w:rPr>
        <w:t>The company’s portfolio of the previous projects (at least three references). </w:t>
      </w:r>
    </w:p>
    <w:p w14:paraId="45BD0816" w14:textId="2E7094FF" w:rsidR="0067602F" w:rsidRPr="00B87FE4" w:rsidRDefault="0067602F" w:rsidP="0067602F">
      <w:pPr>
        <w:pStyle w:val="NormalWeb"/>
        <w:numPr>
          <w:ilvl w:val="0"/>
          <w:numId w:val="29"/>
        </w:numPr>
        <w:spacing w:before="0" w:beforeAutospacing="0" w:after="0" w:afterAutospacing="0"/>
        <w:jc w:val="both"/>
        <w:textAlignment w:val="baseline"/>
        <w:rPr>
          <w:rFonts w:ascii="Cambria" w:hAnsi="Cambria" w:cstheme="majorHAnsi"/>
          <w:color w:val="000000"/>
        </w:rPr>
      </w:pPr>
      <w:r w:rsidRPr="00B87FE4">
        <w:rPr>
          <w:rFonts w:ascii="Cambria" w:hAnsi="Cambria" w:cstheme="majorHAnsi"/>
          <w:color w:val="000000"/>
        </w:rPr>
        <w:t>Financial Proposal.</w:t>
      </w:r>
    </w:p>
    <w:p w14:paraId="63BE21FC" w14:textId="77777777" w:rsidR="0067602F" w:rsidRPr="00B87FE4" w:rsidRDefault="0067602F" w:rsidP="0067602F">
      <w:pPr>
        <w:pStyle w:val="ListParagraph"/>
        <w:jc w:val="both"/>
        <w:rPr>
          <w:rFonts w:ascii="Cambria" w:hAnsi="Cambria" w:cstheme="majorHAnsi"/>
          <w:b/>
        </w:rPr>
      </w:pPr>
    </w:p>
    <w:p w14:paraId="2B87CED6" w14:textId="62C00726" w:rsidR="00133778" w:rsidRPr="00B87FE4" w:rsidRDefault="00133778" w:rsidP="00E34C53">
      <w:pPr>
        <w:pStyle w:val="ListParagraph"/>
        <w:numPr>
          <w:ilvl w:val="0"/>
          <w:numId w:val="3"/>
        </w:numPr>
        <w:jc w:val="both"/>
        <w:rPr>
          <w:rFonts w:ascii="Cambria" w:hAnsi="Cambria" w:cstheme="majorHAnsi"/>
          <w:b/>
        </w:rPr>
      </w:pPr>
      <w:r w:rsidRPr="00B87FE4">
        <w:rPr>
          <w:rFonts w:ascii="Cambria" w:hAnsi="Cambria" w:cstheme="majorHAnsi"/>
          <w:b/>
        </w:rPr>
        <w:t>Monitoring and evaluation</w:t>
      </w:r>
      <w:bookmarkEnd w:id="9"/>
    </w:p>
    <w:p w14:paraId="1416BF69" w14:textId="77777777" w:rsidR="00133778" w:rsidRPr="00B87FE4" w:rsidRDefault="00133778" w:rsidP="00E34C53">
      <w:pPr>
        <w:pStyle w:val="Text2"/>
        <w:spacing w:after="0"/>
        <w:ind w:left="0"/>
        <w:rPr>
          <w:rFonts w:ascii="Cambria" w:hAnsi="Cambria" w:cstheme="majorHAnsi"/>
          <w:sz w:val="24"/>
          <w:szCs w:val="24"/>
          <w:u w:val="single"/>
        </w:rPr>
      </w:pPr>
    </w:p>
    <w:p w14:paraId="47B9E68D" w14:textId="77777777" w:rsidR="00133778" w:rsidRPr="00B87FE4" w:rsidRDefault="00133778" w:rsidP="00E34C53">
      <w:pPr>
        <w:pStyle w:val="Text2"/>
        <w:spacing w:after="0"/>
        <w:ind w:left="0"/>
        <w:outlineLvl w:val="0"/>
        <w:rPr>
          <w:rFonts w:ascii="Cambria" w:hAnsi="Cambria" w:cstheme="majorHAnsi"/>
          <w:sz w:val="24"/>
          <w:szCs w:val="24"/>
          <w:u w:val="single"/>
        </w:rPr>
      </w:pPr>
      <w:r w:rsidRPr="00B87FE4">
        <w:rPr>
          <w:rFonts w:ascii="Cambria" w:hAnsi="Cambria" w:cstheme="majorHAnsi"/>
          <w:sz w:val="24"/>
          <w:szCs w:val="24"/>
          <w:u w:val="single"/>
        </w:rPr>
        <w:t>Definition of indicators</w:t>
      </w:r>
    </w:p>
    <w:p w14:paraId="41CE8D08" w14:textId="66D9764B" w:rsidR="00133778" w:rsidRPr="00B87FE4" w:rsidRDefault="00133778" w:rsidP="00E34C53">
      <w:pPr>
        <w:pStyle w:val="Text2"/>
        <w:spacing w:after="0"/>
        <w:ind w:left="0"/>
        <w:rPr>
          <w:rFonts w:ascii="Cambria" w:hAnsi="Cambria" w:cstheme="majorHAnsi"/>
          <w:sz w:val="24"/>
          <w:szCs w:val="24"/>
        </w:rPr>
      </w:pPr>
      <w:r w:rsidRPr="00B87FE4">
        <w:rPr>
          <w:rFonts w:ascii="Cambria" w:hAnsi="Cambria" w:cstheme="majorHAnsi"/>
          <w:sz w:val="24"/>
          <w:szCs w:val="24"/>
        </w:rPr>
        <w:t>The performance of the Contractors will be judged upon reaching the purpose of this contract as well as obtaining its results, as indicated in the section</w:t>
      </w:r>
      <w:r w:rsidR="009C04A8" w:rsidRPr="00B87FE4">
        <w:rPr>
          <w:rFonts w:ascii="Cambria" w:hAnsi="Cambria" w:cstheme="majorHAnsi"/>
          <w:sz w:val="24"/>
          <w:szCs w:val="24"/>
        </w:rPr>
        <w:t xml:space="preserve"> </w:t>
      </w:r>
      <w:r w:rsidR="00DD6523" w:rsidRPr="00B87FE4">
        <w:rPr>
          <w:rFonts w:ascii="Cambria" w:hAnsi="Cambria" w:cstheme="majorHAnsi"/>
          <w:sz w:val="24"/>
          <w:szCs w:val="24"/>
        </w:rPr>
        <w:t>“</w:t>
      </w:r>
      <w:r w:rsidRPr="00B87FE4">
        <w:rPr>
          <w:rFonts w:ascii="Cambria" w:hAnsi="Cambria" w:cstheme="majorHAnsi"/>
          <w:sz w:val="24"/>
          <w:szCs w:val="24"/>
        </w:rPr>
        <w:t>Objective” and “</w:t>
      </w:r>
      <w:r w:rsidR="002D26B5" w:rsidRPr="00B87FE4">
        <w:rPr>
          <w:rFonts w:ascii="Cambria" w:hAnsi="Cambria" w:cstheme="majorHAnsi"/>
          <w:sz w:val="24"/>
          <w:szCs w:val="24"/>
        </w:rPr>
        <w:t>Expected Deliverables (</w:t>
      </w:r>
      <w:r w:rsidRPr="00B87FE4">
        <w:rPr>
          <w:rFonts w:ascii="Cambria" w:hAnsi="Cambria" w:cstheme="majorHAnsi"/>
          <w:sz w:val="24"/>
          <w:szCs w:val="24"/>
        </w:rPr>
        <w:t>Outputs</w:t>
      </w:r>
      <w:r w:rsidR="002D26B5" w:rsidRPr="00B87FE4">
        <w:rPr>
          <w:rFonts w:ascii="Cambria" w:hAnsi="Cambria" w:cstheme="majorHAnsi"/>
          <w:sz w:val="24"/>
          <w:szCs w:val="24"/>
        </w:rPr>
        <w:t>)</w:t>
      </w:r>
      <w:r w:rsidRPr="00B87FE4">
        <w:rPr>
          <w:rFonts w:ascii="Cambria" w:hAnsi="Cambria" w:cstheme="majorHAnsi"/>
          <w:sz w:val="24"/>
          <w:szCs w:val="24"/>
        </w:rPr>
        <w:t xml:space="preserve">” herein respectively. Moreover, the performance of the Contractors will be judged upon </w:t>
      </w:r>
      <w:r w:rsidR="00947DBF" w:rsidRPr="00B87FE4">
        <w:rPr>
          <w:rFonts w:ascii="Cambria" w:hAnsi="Cambria" w:cstheme="majorHAnsi"/>
          <w:sz w:val="24"/>
          <w:szCs w:val="24"/>
        </w:rPr>
        <w:t xml:space="preserve">the </w:t>
      </w:r>
      <w:r w:rsidRPr="00B87FE4">
        <w:rPr>
          <w:rFonts w:ascii="Cambria" w:hAnsi="Cambria" w:cstheme="majorHAnsi"/>
          <w:sz w:val="24"/>
          <w:szCs w:val="24"/>
        </w:rPr>
        <w:t xml:space="preserve">successful implementation of all the specific activities indicated in Section </w:t>
      </w:r>
      <w:r w:rsidR="00DD6523" w:rsidRPr="00B87FE4">
        <w:rPr>
          <w:rFonts w:ascii="Cambria" w:hAnsi="Cambria" w:cstheme="majorHAnsi"/>
          <w:sz w:val="24"/>
          <w:szCs w:val="24"/>
        </w:rPr>
        <w:t>“</w:t>
      </w:r>
      <w:r w:rsidRPr="00B87FE4">
        <w:rPr>
          <w:rFonts w:ascii="Cambria" w:hAnsi="Cambria" w:cstheme="majorHAnsi"/>
          <w:sz w:val="24"/>
          <w:szCs w:val="24"/>
        </w:rPr>
        <w:t>Scope of work” of the present document.</w:t>
      </w:r>
      <w:r w:rsidR="009C04A8" w:rsidRPr="00B87FE4">
        <w:rPr>
          <w:rFonts w:ascii="Cambria" w:hAnsi="Cambria" w:cstheme="majorHAnsi"/>
          <w:sz w:val="24"/>
          <w:szCs w:val="24"/>
        </w:rPr>
        <w:t xml:space="preserve"> The quality assurance of the final product will be conducted by the EUACI.</w:t>
      </w:r>
    </w:p>
    <w:p w14:paraId="2C0555A2" w14:textId="77777777" w:rsidR="00133778" w:rsidRPr="00B87FE4" w:rsidRDefault="00133778" w:rsidP="00E34C53">
      <w:pPr>
        <w:pStyle w:val="Text2"/>
        <w:spacing w:after="0"/>
        <w:ind w:left="0"/>
        <w:rPr>
          <w:rFonts w:ascii="Cambria" w:hAnsi="Cambria" w:cstheme="majorHAnsi"/>
          <w:sz w:val="24"/>
          <w:szCs w:val="24"/>
          <w:u w:val="single"/>
        </w:rPr>
      </w:pPr>
    </w:p>
    <w:p w14:paraId="63B2E6A4" w14:textId="77777777" w:rsidR="00133778" w:rsidRPr="00B87FE4" w:rsidRDefault="00133778" w:rsidP="00E34C53">
      <w:pPr>
        <w:pStyle w:val="Text2"/>
        <w:spacing w:after="0"/>
        <w:ind w:left="0"/>
        <w:outlineLvl w:val="0"/>
        <w:rPr>
          <w:rFonts w:ascii="Cambria" w:hAnsi="Cambria" w:cstheme="majorHAnsi"/>
          <w:sz w:val="24"/>
          <w:szCs w:val="24"/>
          <w:u w:val="single"/>
        </w:rPr>
      </w:pPr>
      <w:r w:rsidRPr="00B87FE4">
        <w:rPr>
          <w:rFonts w:ascii="Cambria" w:hAnsi="Cambria" w:cstheme="majorHAnsi"/>
          <w:sz w:val="24"/>
          <w:szCs w:val="24"/>
          <w:u w:val="single"/>
        </w:rPr>
        <w:t xml:space="preserve">Special requirements </w:t>
      </w:r>
    </w:p>
    <w:p w14:paraId="614703A8" w14:textId="34FBC9BC" w:rsidR="00133778" w:rsidRPr="00B87FE4" w:rsidRDefault="00133778" w:rsidP="00E34C53">
      <w:pPr>
        <w:spacing w:after="0" w:line="240" w:lineRule="auto"/>
        <w:jc w:val="both"/>
        <w:rPr>
          <w:rFonts w:ascii="Cambria" w:hAnsi="Cambria" w:cstheme="majorHAnsi"/>
          <w:sz w:val="24"/>
          <w:szCs w:val="24"/>
          <w:lang w:val="en-GB"/>
        </w:rPr>
      </w:pPr>
      <w:r w:rsidRPr="00B87FE4">
        <w:rPr>
          <w:rFonts w:ascii="Cambria" w:hAnsi="Cambria" w:cstheme="majorHAnsi"/>
          <w:sz w:val="24"/>
          <w:szCs w:val="24"/>
          <w:lang w:val="en-GB"/>
        </w:rPr>
        <w:lastRenderedPageBreak/>
        <w:t>By signing the contract, the Contractors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contract implementation and shall not be disclosed to any third party.</w:t>
      </w:r>
    </w:p>
    <w:p w14:paraId="059C669B" w14:textId="77777777" w:rsidR="003471BA" w:rsidRPr="00B87FE4" w:rsidRDefault="003471BA" w:rsidP="00E34C53">
      <w:pPr>
        <w:spacing w:after="0" w:line="240" w:lineRule="auto"/>
        <w:jc w:val="both"/>
        <w:rPr>
          <w:rFonts w:ascii="Cambria" w:hAnsi="Cambria" w:cstheme="majorHAnsi"/>
          <w:sz w:val="24"/>
          <w:szCs w:val="24"/>
          <w:lang w:val="en-GB"/>
        </w:rPr>
      </w:pPr>
    </w:p>
    <w:p w14:paraId="2C4472DC" w14:textId="6DC5E50B" w:rsidR="00133778" w:rsidRPr="00B87FE4" w:rsidRDefault="00133778" w:rsidP="00E34C53">
      <w:pPr>
        <w:pStyle w:val="ListParagraph"/>
        <w:numPr>
          <w:ilvl w:val="0"/>
          <w:numId w:val="3"/>
        </w:numPr>
        <w:rPr>
          <w:rFonts w:ascii="Cambria" w:hAnsi="Cambria" w:cstheme="majorHAnsi"/>
          <w:b/>
        </w:rPr>
      </w:pPr>
      <w:r w:rsidRPr="00B87FE4">
        <w:rPr>
          <w:rFonts w:ascii="Cambria" w:hAnsi="Cambria" w:cstheme="majorHAnsi"/>
          <w:b/>
        </w:rPr>
        <w:t>Cross-cutting issues (integration of the youth, equal opportunities)</w:t>
      </w:r>
    </w:p>
    <w:p w14:paraId="1E6F0884" w14:textId="7528AC91" w:rsidR="00133778" w:rsidRDefault="00133778" w:rsidP="00E34C53">
      <w:pPr>
        <w:spacing w:after="0" w:line="240" w:lineRule="auto"/>
        <w:jc w:val="both"/>
        <w:rPr>
          <w:rFonts w:ascii="Cambria" w:hAnsi="Cambria" w:cstheme="majorHAnsi"/>
          <w:sz w:val="24"/>
          <w:szCs w:val="24"/>
          <w:lang w:val="en-GB"/>
        </w:rPr>
      </w:pPr>
      <w:r w:rsidRPr="00B87FE4">
        <w:rPr>
          <w:rFonts w:ascii="Cambria" w:hAnsi="Cambria" w:cstheme="majorHAnsi"/>
          <w:sz w:val="24"/>
          <w:szCs w:val="24"/>
          <w:lang w:val="en-GB"/>
        </w:rPr>
        <w:t xml:space="preserve">The project will be implemented ensuring equal opportunities for men and women and </w:t>
      </w:r>
      <w:r w:rsidR="00947DBF" w:rsidRPr="00B87FE4">
        <w:rPr>
          <w:rFonts w:ascii="Cambria" w:hAnsi="Cambria" w:cstheme="majorHAnsi"/>
          <w:sz w:val="24"/>
          <w:szCs w:val="24"/>
          <w:lang w:val="en-GB"/>
        </w:rPr>
        <w:t xml:space="preserve">the </w:t>
      </w:r>
      <w:r w:rsidRPr="00B87FE4">
        <w:rPr>
          <w:rFonts w:ascii="Cambria" w:hAnsi="Cambria" w:cstheme="majorHAnsi"/>
          <w:sz w:val="24"/>
          <w:szCs w:val="24"/>
          <w:lang w:val="en-GB"/>
        </w:rPr>
        <w:t>integration of the youth.</w:t>
      </w:r>
    </w:p>
    <w:p w14:paraId="34712904" w14:textId="743F5F7B" w:rsidR="003374DA" w:rsidRPr="003374DA" w:rsidRDefault="003374DA" w:rsidP="00E34C53">
      <w:pPr>
        <w:spacing w:after="0" w:line="240" w:lineRule="auto"/>
        <w:jc w:val="both"/>
        <w:rPr>
          <w:rFonts w:ascii="Cambria" w:hAnsi="Cambria" w:cstheme="majorHAnsi"/>
          <w:sz w:val="24"/>
          <w:szCs w:val="24"/>
          <w:lang w:val="en-GB"/>
        </w:rPr>
      </w:pPr>
    </w:p>
    <w:p w14:paraId="111CF46B" w14:textId="77777777" w:rsidR="003374DA" w:rsidRPr="003374DA" w:rsidRDefault="003374DA" w:rsidP="003374DA">
      <w:pPr>
        <w:spacing w:after="375" w:line="360" w:lineRule="atLeast"/>
        <w:jc w:val="both"/>
        <w:rPr>
          <w:rFonts w:ascii="Cambria" w:eastAsia="Times New Roman" w:hAnsi="Cambria" w:cs="Times New Roman"/>
          <w:color w:val="000000"/>
          <w:sz w:val="24"/>
          <w:szCs w:val="24"/>
          <w:lang w:val="en-US"/>
        </w:rPr>
      </w:pPr>
      <w:r w:rsidRPr="003374DA">
        <w:rPr>
          <w:rFonts w:ascii="Cambria" w:eastAsia="Times New Roman" w:hAnsi="Cambria" w:cs="Times New Roman"/>
          <w:color w:val="000000"/>
          <w:sz w:val="24"/>
          <w:szCs w:val="24"/>
          <w:lang w:val="en-US"/>
        </w:rPr>
        <w:t>HOW TO APPLY</w:t>
      </w:r>
    </w:p>
    <w:p w14:paraId="1ED96046" w14:textId="4C51A60A" w:rsidR="003374DA" w:rsidRPr="003374DA" w:rsidRDefault="003374DA" w:rsidP="003374DA">
      <w:pPr>
        <w:spacing w:after="375" w:line="360" w:lineRule="atLeast"/>
        <w:jc w:val="both"/>
        <w:rPr>
          <w:rFonts w:ascii="Cambria" w:eastAsia="Times New Roman" w:hAnsi="Cambria" w:cs="Times New Roman"/>
          <w:color w:val="000000"/>
          <w:sz w:val="24"/>
          <w:szCs w:val="24"/>
          <w:lang w:val="en-US"/>
        </w:rPr>
      </w:pPr>
      <w:r w:rsidRPr="003374DA">
        <w:rPr>
          <w:rFonts w:ascii="Cambria" w:eastAsia="Times New Roman" w:hAnsi="Cambria" w:cs="Times New Roman"/>
          <w:color w:val="000000"/>
          <w:sz w:val="24"/>
          <w:szCs w:val="24"/>
          <w:lang w:val="en-US"/>
        </w:rPr>
        <w:t xml:space="preserve">Deadline for submitting the proposals is </w:t>
      </w:r>
      <w:r w:rsidRPr="00265D4C">
        <w:rPr>
          <w:rFonts w:ascii="Cambria" w:eastAsia="Times New Roman" w:hAnsi="Cambria" w:cs="Times New Roman"/>
          <w:b/>
          <w:bCs/>
          <w:sz w:val="24"/>
          <w:szCs w:val="24"/>
          <w:lang w:val="en-US"/>
        </w:rPr>
        <w:t>10 November 2020, 18:00 Kyiv time</w:t>
      </w:r>
      <w:r w:rsidRPr="00265D4C">
        <w:rPr>
          <w:rFonts w:ascii="Cambria" w:eastAsia="Times New Roman" w:hAnsi="Cambria" w:cs="Times New Roman"/>
          <w:sz w:val="24"/>
          <w:szCs w:val="24"/>
          <w:lang w:val="en-US"/>
        </w:rPr>
        <w:t>.</w:t>
      </w:r>
    </w:p>
    <w:p w14:paraId="144F2823" w14:textId="05981189" w:rsidR="003374DA" w:rsidRPr="003374DA" w:rsidRDefault="003374DA" w:rsidP="003374DA">
      <w:pPr>
        <w:spacing w:after="375" w:line="360" w:lineRule="atLeast"/>
        <w:jc w:val="both"/>
        <w:rPr>
          <w:rFonts w:ascii="Cambria" w:eastAsia="Times New Roman" w:hAnsi="Cambria" w:cs="Times New Roman"/>
          <w:color w:val="000000"/>
          <w:sz w:val="24"/>
          <w:szCs w:val="24"/>
          <w:lang w:val="en-US"/>
        </w:rPr>
      </w:pPr>
      <w:r w:rsidRPr="003374DA">
        <w:rPr>
          <w:rFonts w:ascii="Cambria" w:eastAsia="Times New Roman" w:hAnsi="Cambria" w:cs="Times New Roman"/>
          <w:color w:val="000000"/>
          <w:sz w:val="24"/>
          <w:szCs w:val="24"/>
          <w:lang w:val="en-US"/>
        </w:rPr>
        <w:t xml:space="preserve">The proposal shall include information </w:t>
      </w:r>
      <w:r>
        <w:rPr>
          <w:rFonts w:ascii="Cambria" w:eastAsia="Times New Roman" w:hAnsi="Cambria" w:cs="Times New Roman"/>
          <w:color w:val="000000"/>
          <w:sz w:val="24"/>
          <w:szCs w:val="24"/>
          <w:lang w:val="en-US"/>
        </w:rPr>
        <w:t xml:space="preserve">describer in Section 7 of this </w:t>
      </w:r>
      <w:proofErr w:type="spellStart"/>
      <w:r>
        <w:rPr>
          <w:rFonts w:ascii="Cambria" w:eastAsia="Times New Roman" w:hAnsi="Cambria" w:cs="Times New Roman"/>
          <w:color w:val="000000"/>
          <w:sz w:val="24"/>
          <w:szCs w:val="24"/>
          <w:lang w:val="en-US"/>
        </w:rPr>
        <w:t>ToR</w:t>
      </w:r>
      <w:proofErr w:type="spellEnd"/>
      <w:r>
        <w:rPr>
          <w:rFonts w:ascii="Cambria" w:eastAsia="Times New Roman" w:hAnsi="Cambria" w:cs="Times New Roman"/>
          <w:color w:val="000000"/>
          <w:sz w:val="24"/>
          <w:szCs w:val="24"/>
          <w:lang w:val="en-US"/>
        </w:rPr>
        <w:t xml:space="preserve"> </w:t>
      </w:r>
      <w:r w:rsidRPr="003374DA">
        <w:rPr>
          <w:rFonts w:ascii="Cambria" w:eastAsia="Times New Roman" w:hAnsi="Cambria" w:cs="Times New Roman"/>
          <w:color w:val="000000"/>
          <w:sz w:val="24"/>
          <w:szCs w:val="24"/>
          <w:lang w:val="en-US"/>
        </w:rPr>
        <w:t xml:space="preserve">and should be submitted within the above deadline to </w:t>
      </w:r>
      <w:hyperlink r:id="rId8" w:history="1">
        <w:r w:rsidR="00265D4C" w:rsidRPr="009500A2">
          <w:rPr>
            <w:rStyle w:val="Hyperlink"/>
            <w:rFonts w:ascii="Cambria" w:eastAsia="Times New Roman" w:hAnsi="Cambria" w:cs="Times New Roman"/>
            <w:sz w:val="24"/>
            <w:szCs w:val="24"/>
            <w:lang w:val="en-US"/>
          </w:rPr>
          <w:t>procurement@ukraine-aci.com</w:t>
        </w:r>
      </w:hyperlink>
      <w:r w:rsidR="002458DC">
        <w:rPr>
          <w:rFonts w:ascii="Cambria" w:eastAsia="Times New Roman" w:hAnsi="Cambria" w:cs="Times New Roman"/>
          <w:color w:val="000000"/>
          <w:sz w:val="24"/>
          <w:szCs w:val="24"/>
          <w:lang w:val="en-US"/>
        </w:rPr>
        <w:t xml:space="preserve"> </w:t>
      </w:r>
      <w:r w:rsidRPr="003374DA">
        <w:rPr>
          <w:rFonts w:ascii="Cambria" w:eastAsia="Times New Roman" w:hAnsi="Cambria" w:cs="Times New Roman"/>
          <w:color w:val="000000"/>
          <w:sz w:val="24"/>
          <w:szCs w:val="24"/>
          <w:lang w:val="en-US"/>
        </w:rPr>
        <w:t xml:space="preserve">CC: Viktoria Popyk, </w:t>
      </w:r>
      <w:hyperlink r:id="rId9" w:history="1">
        <w:r w:rsidR="002458DC" w:rsidRPr="009500A2">
          <w:rPr>
            <w:rStyle w:val="Hyperlink"/>
            <w:rFonts w:ascii="Cambria" w:eastAsia="Times New Roman" w:hAnsi="Cambria" w:cs="Times New Roman"/>
            <w:sz w:val="24"/>
            <w:szCs w:val="24"/>
            <w:lang w:val="en-US"/>
          </w:rPr>
          <w:t>vikpop@ukraine-aci.com</w:t>
        </w:r>
      </w:hyperlink>
      <w:r w:rsidR="002458DC">
        <w:rPr>
          <w:rFonts w:ascii="Cambria" w:eastAsia="Times New Roman" w:hAnsi="Cambria" w:cs="Times New Roman"/>
          <w:color w:val="000000"/>
          <w:sz w:val="24"/>
          <w:szCs w:val="24"/>
          <w:lang w:val="en-US"/>
        </w:rPr>
        <w:t xml:space="preserve"> </w:t>
      </w:r>
      <w:r w:rsidRPr="003374DA">
        <w:rPr>
          <w:rFonts w:ascii="Cambria" w:eastAsia="Times New Roman" w:hAnsi="Cambria" w:cs="Times New Roman"/>
          <w:color w:val="000000"/>
          <w:sz w:val="24"/>
          <w:szCs w:val="24"/>
          <w:lang w:val="en-US"/>
        </w:rPr>
        <w:t xml:space="preserve">with the subject </w:t>
      </w:r>
      <w:r>
        <w:rPr>
          <w:rFonts w:ascii="Cambria" w:eastAsia="Times New Roman" w:hAnsi="Cambria" w:cs="Times New Roman"/>
          <w:color w:val="000000"/>
          <w:sz w:val="24"/>
          <w:szCs w:val="24"/>
          <w:lang w:val="en-US"/>
        </w:rPr>
        <w:t>video instructions for the secure website</w:t>
      </w:r>
      <w:r w:rsidRPr="003374DA">
        <w:rPr>
          <w:rFonts w:ascii="Cambria" w:eastAsia="Times New Roman" w:hAnsi="Cambria" w:cs="Times New Roman"/>
          <w:color w:val="000000"/>
          <w:sz w:val="24"/>
          <w:szCs w:val="24"/>
          <w:lang w:val="en-US"/>
        </w:rPr>
        <w:t xml:space="preserve">. </w:t>
      </w:r>
    </w:p>
    <w:p w14:paraId="3BC37DDD" w14:textId="77777777" w:rsidR="003374DA" w:rsidRPr="003374DA" w:rsidRDefault="003374DA" w:rsidP="003374DA">
      <w:pPr>
        <w:spacing w:after="375" w:line="360" w:lineRule="atLeast"/>
        <w:jc w:val="both"/>
        <w:rPr>
          <w:rFonts w:ascii="Cambria" w:eastAsia="Times New Roman" w:hAnsi="Cambria" w:cs="Times New Roman"/>
          <w:color w:val="000000"/>
          <w:sz w:val="24"/>
          <w:szCs w:val="24"/>
          <w:lang w:val="en-US"/>
        </w:rPr>
      </w:pPr>
      <w:r w:rsidRPr="003374DA">
        <w:rPr>
          <w:rFonts w:ascii="Cambria" w:eastAsia="Times New Roman" w:hAnsi="Cambria" w:cs="Times New Roman"/>
          <w:color w:val="000000"/>
          <w:sz w:val="24"/>
          <w:szCs w:val="24"/>
          <w:lang w:val="en-US"/>
        </w:rPr>
        <w:t>Bidding language: English.</w:t>
      </w:r>
    </w:p>
    <w:p w14:paraId="55C05522" w14:textId="77777777" w:rsidR="003374DA" w:rsidRPr="003374DA" w:rsidRDefault="003374DA" w:rsidP="003374DA">
      <w:pPr>
        <w:spacing w:after="375" w:line="360" w:lineRule="atLeast"/>
        <w:jc w:val="both"/>
        <w:rPr>
          <w:rFonts w:ascii="Cambria" w:eastAsia="Times New Roman" w:hAnsi="Cambria" w:cs="Times New Roman"/>
          <w:color w:val="000000"/>
          <w:sz w:val="24"/>
          <w:szCs w:val="24"/>
          <w:lang w:val="en-US"/>
        </w:rPr>
      </w:pPr>
      <w:r w:rsidRPr="003374DA">
        <w:rPr>
          <w:rFonts w:ascii="Cambria" w:eastAsia="Times New Roman" w:hAnsi="Cambria" w:cs="Times New Roman"/>
          <w:color w:val="000000"/>
          <w:sz w:val="24"/>
          <w:szCs w:val="24"/>
          <w:lang w:val="en-US"/>
        </w:rPr>
        <w:t>Clarification questions</w:t>
      </w:r>
    </w:p>
    <w:p w14:paraId="4E8EEEFD" w14:textId="16282D62" w:rsidR="003374DA" w:rsidRPr="003374DA" w:rsidRDefault="003374DA" w:rsidP="003374DA">
      <w:pPr>
        <w:spacing w:after="375" w:line="360" w:lineRule="atLeast"/>
        <w:jc w:val="both"/>
        <w:rPr>
          <w:rFonts w:ascii="Cambria" w:eastAsia="Times New Roman" w:hAnsi="Cambria" w:cs="Times New Roman"/>
          <w:color w:val="000000"/>
          <w:sz w:val="24"/>
          <w:szCs w:val="24"/>
          <w:lang w:val="en-US"/>
        </w:rPr>
      </w:pPr>
      <w:r w:rsidRPr="003374DA">
        <w:rPr>
          <w:rFonts w:ascii="Cambria" w:eastAsia="Times New Roman" w:hAnsi="Cambria" w:cs="Times New Roman"/>
          <w:color w:val="000000"/>
          <w:sz w:val="24"/>
          <w:szCs w:val="24"/>
          <w:lang w:val="en-US"/>
        </w:rPr>
        <w:t>Any clarification questions regarding the request for bid should be addressed to Viktoria Popyk, </w:t>
      </w:r>
      <w:hyperlink r:id="rId10" w:history="1">
        <w:r w:rsidR="002458DC" w:rsidRPr="009500A2">
          <w:rPr>
            <w:rStyle w:val="Hyperlink"/>
            <w:rFonts w:ascii="Cambria" w:eastAsia="Times New Roman" w:hAnsi="Cambria" w:cs="Times New Roman"/>
            <w:sz w:val="24"/>
            <w:szCs w:val="24"/>
            <w:lang w:val="en-US"/>
          </w:rPr>
          <w:t>vikpop@ukraine-aci.com</w:t>
        </w:r>
      </w:hyperlink>
      <w:r w:rsidRPr="003374DA">
        <w:rPr>
          <w:rFonts w:ascii="Cambria" w:eastAsia="Times New Roman" w:hAnsi="Cambria" w:cs="Times New Roman"/>
          <w:color w:val="000000"/>
          <w:sz w:val="24"/>
          <w:szCs w:val="24"/>
          <w:lang w:val="en-US"/>
        </w:rPr>
        <w:t xml:space="preserve"> CC: with a copy to Elena </w:t>
      </w:r>
      <w:proofErr w:type="spellStart"/>
      <w:r w:rsidRPr="003374DA">
        <w:rPr>
          <w:rFonts w:ascii="Cambria" w:eastAsia="Times New Roman" w:hAnsi="Cambria" w:cs="Times New Roman"/>
          <w:color w:val="000000"/>
          <w:sz w:val="24"/>
          <w:szCs w:val="24"/>
          <w:lang w:val="en-US"/>
        </w:rPr>
        <w:t>Konceviciute</w:t>
      </w:r>
      <w:proofErr w:type="spellEnd"/>
      <w:r w:rsidRPr="003374DA">
        <w:rPr>
          <w:rFonts w:ascii="Cambria" w:eastAsia="Times New Roman" w:hAnsi="Cambria" w:cs="Times New Roman"/>
          <w:color w:val="000000"/>
          <w:sz w:val="24"/>
          <w:szCs w:val="24"/>
          <w:lang w:val="en-US"/>
        </w:rPr>
        <w:t>, </w:t>
      </w:r>
      <w:hyperlink r:id="rId11" w:history="1">
        <w:r w:rsidR="002458DC" w:rsidRPr="009500A2">
          <w:rPr>
            <w:rStyle w:val="Hyperlink"/>
            <w:rFonts w:ascii="Cambria" w:eastAsia="Times New Roman" w:hAnsi="Cambria" w:cs="Times New Roman"/>
            <w:sz w:val="24"/>
            <w:szCs w:val="24"/>
            <w:lang w:val="en-US"/>
          </w:rPr>
          <w:t>elenkon@ukraine-aci.com</w:t>
        </w:r>
      </w:hyperlink>
      <w:r w:rsidRPr="003374DA">
        <w:rPr>
          <w:rFonts w:ascii="Cambria" w:eastAsia="Times New Roman" w:hAnsi="Cambria" w:cs="Times New Roman"/>
          <w:color w:val="000000"/>
          <w:sz w:val="24"/>
          <w:szCs w:val="24"/>
          <w:lang w:val="en-US"/>
        </w:rPr>
        <w:t xml:space="preserve">  not later than </w:t>
      </w:r>
      <w:r w:rsidRPr="00265D4C">
        <w:rPr>
          <w:rFonts w:ascii="Cambria" w:eastAsia="Times New Roman" w:hAnsi="Cambria" w:cs="Times New Roman"/>
          <w:color w:val="000000"/>
          <w:sz w:val="24"/>
          <w:szCs w:val="24"/>
          <w:lang w:val="en-US"/>
        </w:rPr>
        <w:t>5 November 2020, 17:00 Kyiv</w:t>
      </w:r>
      <w:r w:rsidRPr="003374DA">
        <w:rPr>
          <w:rFonts w:ascii="Cambria" w:eastAsia="Times New Roman" w:hAnsi="Cambria" w:cs="Times New Roman"/>
          <w:color w:val="000000"/>
          <w:sz w:val="24"/>
          <w:szCs w:val="24"/>
          <w:lang w:val="en-US"/>
        </w:rPr>
        <w:t xml:space="preserve"> time.</w:t>
      </w:r>
    </w:p>
    <w:p w14:paraId="5C73407E" w14:textId="77777777" w:rsidR="003374DA" w:rsidRPr="008F1C9D" w:rsidRDefault="003374DA" w:rsidP="003374DA">
      <w:pPr>
        <w:spacing w:after="0" w:line="240" w:lineRule="auto"/>
        <w:jc w:val="both"/>
        <w:rPr>
          <w:rFonts w:ascii="Times New Roman" w:hAnsi="Times New Roman" w:cs="Times New Roman"/>
          <w:sz w:val="24"/>
          <w:szCs w:val="24"/>
          <w:lang w:val="en-US"/>
        </w:rPr>
      </w:pPr>
    </w:p>
    <w:p w14:paraId="3E3EFA81" w14:textId="77777777" w:rsidR="003374DA" w:rsidRPr="003374DA" w:rsidRDefault="003374DA" w:rsidP="00E34C53">
      <w:pPr>
        <w:spacing w:after="0" w:line="240" w:lineRule="auto"/>
        <w:jc w:val="both"/>
        <w:rPr>
          <w:rFonts w:ascii="Cambria" w:hAnsi="Cambria" w:cstheme="majorHAnsi"/>
          <w:sz w:val="24"/>
          <w:szCs w:val="24"/>
          <w:lang w:val="en-US"/>
        </w:rPr>
      </w:pPr>
    </w:p>
    <w:sectPr w:rsidR="003374DA" w:rsidRPr="003374DA" w:rsidSect="003471BA">
      <w:headerReference w:type="even" r:id="rId12"/>
      <w:headerReference w:type="default" r:id="rId13"/>
      <w:footerReference w:type="even" r:id="rId14"/>
      <w:footerReference w:type="default" r:id="rId15"/>
      <w:headerReference w:type="first" r:id="rId16"/>
      <w:footerReference w:type="first" r:id="rId17"/>
      <w:pgSz w:w="11906" w:h="16838"/>
      <w:pgMar w:top="1440" w:right="1418" w:bottom="1260" w:left="1418"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BC4F7" w14:textId="77777777" w:rsidR="0001470E" w:rsidRDefault="0001470E">
      <w:pPr>
        <w:spacing w:after="0" w:line="240" w:lineRule="auto"/>
      </w:pPr>
      <w:r>
        <w:separator/>
      </w:r>
    </w:p>
  </w:endnote>
  <w:endnote w:type="continuationSeparator" w:id="0">
    <w:p w14:paraId="79BEDB75" w14:textId="77777777" w:rsidR="0001470E" w:rsidRDefault="00014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BD8C7" w14:textId="77777777" w:rsidR="000D199E" w:rsidRDefault="000D1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8B97" w14:textId="4EB9735A" w:rsidR="006F1644" w:rsidRDefault="003471BA" w:rsidP="003471BA">
    <w:pPr>
      <w:pStyle w:val="Footer"/>
    </w:pPr>
    <w:r>
      <w:rPr>
        <w:noProof/>
      </w:rPr>
      <w:drawing>
        <wp:anchor distT="0" distB="0" distL="114300" distR="114300" simplePos="0" relativeHeight="251661312" behindDoc="0" locked="0" layoutInCell="1" allowOverlap="1" wp14:anchorId="08B83550" wp14:editId="142CBAE2">
          <wp:simplePos x="0" y="0"/>
          <wp:positionH relativeFrom="margin">
            <wp:posOffset>-9525</wp:posOffset>
          </wp:positionH>
          <wp:positionV relativeFrom="page">
            <wp:align>bottom</wp:align>
          </wp:positionV>
          <wp:extent cx="2286000" cy="8229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7132" t="19369" b="12266"/>
                  <a:stretch/>
                </pic:blipFill>
                <pic:spPr bwMode="auto">
                  <a:xfrm>
                    <a:off x="0" y="0"/>
                    <a:ext cx="2286000" cy="822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4D1C" w14:textId="77777777" w:rsidR="000D199E" w:rsidRDefault="000D1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8DB97" w14:textId="77777777" w:rsidR="0001470E" w:rsidRDefault="0001470E">
      <w:pPr>
        <w:spacing w:after="0" w:line="240" w:lineRule="auto"/>
      </w:pPr>
      <w:r>
        <w:separator/>
      </w:r>
    </w:p>
  </w:footnote>
  <w:footnote w:type="continuationSeparator" w:id="0">
    <w:p w14:paraId="13B21215" w14:textId="77777777" w:rsidR="0001470E" w:rsidRDefault="00014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B620D" w14:textId="77777777" w:rsidR="000D199E" w:rsidRDefault="000D1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9859A" w14:textId="5816AFEF" w:rsidR="006F1644" w:rsidRPr="00947DBF" w:rsidRDefault="003471BA">
    <w:pPr>
      <w:pStyle w:val="Header"/>
      <w:rPr>
        <w:lang w:val="en-US"/>
      </w:rPr>
    </w:pPr>
    <w:r>
      <w:rPr>
        <w:noProof/>
        <w:lang w:eastAsia="ru-RU"/>
      </w:rPr>
      <w:drawing>
        <wp:anchor distT="0" distB="0" distL="114300" distR="114300" simplePos="0" relativeHeight="251659264" behindDoc="0" locked="0" layoutInCell="1" allowOverlap="1" wp14:anchorId="0F254835" wp14:editId="24211071">
          <wp:simplePos x="0" y="0"/>
          <wp:positionH relativeFrom="page">
            <wp:align>left</wp:align>
          </wp:positionH>
          <wp:positionV relativeFrom="paragraph">
            <wp:posOffset>-1270</wp:posOffset>
          </wp:positionV>
          <wp:extent cx="7795895" cy="1143000"/>
          <wp:effectExtent l="0" t="0" r="0" b="0"/>
          <wp:wrapTopAndBottom/>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t="32835" b="1"/>
                  <a:stretch/>
                </pic:blipFill>
                <pic:spPr bwMode="auto">
                  <a:xfrm>
                    <a:off x="0" y="0"/>
                    <a:ext cx="779589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15D43" w14:textId="77777777" w:rsidR="000D199E" w:rsidRDefault="000D1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E70"/>
    <w:multiLevelType w:val="multilevel"/>
    <w:tmpl w:val="363AAF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6714213"/>
    <w:multiLevelType w:val="multilevel"/>
    <w:tmpl w:val="3046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3FE5"/>
    <w:multiLevelType w:val="multilevel"/>
    <w:tmpl w:val="F45C2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93E95"/>
    <w:multiLevelType w:val="hybridMultilevel"/>
    <w:tmpl w:val="C9AA10EC"/>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5332D"/>
    <w:multiLevelType w:val="hybridMultilevel"/>
    <w:tmpl w:val="DB26C3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100D5E"/>
    <w:multiLevelType w:val="hybridMultilevel"/>
    <w:tmpl w:val="F27AE308"/>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04D32"/>
    <w:multiLevelType w:val="hybridMultilevel"/>
    <w:tmpl w:val="8730BA3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380E255E"/>
    <w:multiLevelType w:val="multilevel"/>
    <w:tmpl w:val="452C4076"/>
    <w:lvl w:ilvl="0">
      <w:start w:val="1"/>
      <w:numFmt w:val="decimal"/>
      <w:pStyle w:val="Heading1"/>
      <w:lvlText w:val="%1."/>
      <w:lvlJc w:val="left"/>
      <w:pPr>
        <w:ind w:left="420" w:hanging="420"/>
      </w:pPr>
      <w:rPr>
        <w:rFonts w:hint="default"/>
      </w:rPr>
    </w:lvl>
    <w:lvl w:ilvl="1">
      <w:start w:val="1"/>
      <w:numFmt w:val="decimal"/>
      <w:lvlText w:val="%2."/>
      <w:lvlJc w:val="left"/>
      <w:pPr>
        <w:ind w:left="720" w:hanging="72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C431A3"/>
    <w:multiLevelType w:val="multilevel"/>
    <w:tmpl w:val="F1C00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B72169"/>
    <w:multiLevelType w:val="multilevel"/>
    <w:tmpl w:val="CAE6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686DD8"/>
    <w:multiLevelType w:val="hybridMultilevel"/>
    <w:tmpl w:val="9C54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D4437"/>
    <w:multiLevelType w:val="multilevel"/>
    <w:tmpl w:val="47DC4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44319"/>
    <w:multiLevelType w:val="hybridMultilevel"/>
    <w:tmpl w:val="C47E8E32"/>
    <w:lvl w:ilvl="0" w:tplc="74F65E1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826F6"/>
    <w:multiLevelType w:val="multilevel"/>
    <w:tmpl w:val="E9E69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AF9438E"/>
    <w:multiLevelType w:val="hybridMultilevel"/>
    <w:tmpl w:val="A0C429EA"/>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ED31D81"/>
    <w:multiLevelType w:val="hybridMultilevel"/>
    <w:tmpl w:val="0658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80A99"/>
    <w:multiLevelType w:val="multilevel"/>
    <w:tmpl w:val="87B21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1F6E0D"/>
    <w:multiLevelType w:val="hybridMultilevel"/>
    <w:tmpl w:val="659C6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E13BF"/>
    <w:multiLevelType w:val="hybridMultilevel"/>
    <w:tmpl w:val="B01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D1291"/>
    <w:multiLevelType w:val="hybridMultilevel"/>
    <w:tmpl w:val="CB7A85F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5"/>
  </w:num>
  <w:num w:numId="4">
    <w:abstractNumId w:val="16"/>
  </w:num>
  <w:num w:numId="5">
    <w:abstractNumId w:val="9"/>
  </w:num>
  <w:num w:numId="6">
    <w:abstractNumId w:val="20"/>
  </w:num>
  <w:num w:numId="7">
    <w:abstractNumId w:val="13"/>
  </w:num>
  <w:num w:numId="8">
    <w:abstractNumId w:val="10"/>
  </w:num>
  <w:num w:numId="9">
    <w:abstractNumId w:val="22"/>
  </w:num>
  <w:num w:numId="10">
    <w:abstractNumId w:val="18"/>
  </w:num>
  <w:num w:numId="11">
    <w:abstractNumId w:val="12"/>
  </w:num>
  <w:num w:numId="12">
    <w:abstractNumId w:val="5"/>
  </w:num>
  <w:num w:numId="13">
    <w:abstractNumId w:val="0"/>
  </w:num>
  <w:num w:numId="14">
    <w:abstractNumId w:val="5"/>
  </w:num>
  <w:num w:numId="15">
    <w:abstractNumId w:val="23"/>
  </w:num>
  <w:num w:numId="16">
    <w:abstractNumId w:val="20"/>
  </w:num>
  <w:num w:numId="17">
    <w:abstractNumId w:val="1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1"/>
  </w:num>
  <w:num w:numId="21">
    <w:abstractNumId w:val="19"/>
  </w:num>
  <w:num w:numId="22">
    <w:abstractNumId w:val="15"/>
  </w:num>
  <w:num w:numId="23">
    <w:abstractNumId w:val="17"/>
  </w:num>
  <w:num w:numId="24">
    <w:abstractNumId w:val="3"/>
  </w:num>
  <w:num w:numId="25">
    <w:abstractNumId w:val="14"/>
  </w:num>
  <w:num w:numId="26">
    <w:abstractNumId w:val="2"/>
  </w:num>
  <w:num w:numId="27">
    <w:abstractNumId w:val="1"/>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NzWzMDA0MDY0M7JU0lEKTi0uzszPAykwNK0FAB7dS6wtAAAA"/>
  </w:docVars>
  <w:rsids>
    <w:rsidRoot w:val="0018128E"/>
    <w:rsid w:val="0001470E"/>
    <w:rsid w:val="00014EA1"/>
    <w:rsid w:val="000324FC"/>
    <w:rsid w:val="00034CA1"/>
    <w:rsid w:val="000704D7"/>
    <w:rsid w:val="000C478F"/>
    <w:rsid w:val="000D199E"/>
    <w:rsid w:val="000F2F4E"/>
    <w:rsid w:val="00133778"/>
    <w:rsid w:val="001369A4"/>
    <w:rsid w:val="00164A18"/>
    <w:rsid w:val="001729BD"/>
    <w:rsid w:val="0018128E"/>
    <w:rsid w:val="001A1208"/>
    <w:rsid w:val="0020236A"/>
    <w:rsid w:val="00205E3D"/>
    <w:rsid w:val="002079A8"/>
    <w:rsid w:val="002125DB"/>
    <w:rsid w:val="00222A08"/>
    <w:rsid w:val="00235524"/>
    <w:rsid w:val="002416CB"/>
    <w:rsid w:val="002458DC"/>
    <w:rsid w:val="002563B6"/>
    <w:rsid w:val="002577DD"/>
    <w:rsid w:val="00262345"/>
    <w:rsid w:val="00265D4C"/>
    <w:rsid w:val="00266468"/>
    <w:rsid w:val="002954A6"/>
    <w:rsid w:val="002A6135"/>
    <w:rsid w:val="002D26B5"/>
    <w:rsid w:val="002E3900"/>
    <w:rsid w:val="00315F27"/>
    <w:rsid w:val="003171B1"/>
    <w:rsid w:val="00334D48"/>
    <w:rsid w:val="003374DA"/>
    <w:rsid w:val="003471BA"/>
    <w:rsid w:val="003A09E8"/>
    <w:rsid w:val="003A425E"/>
    <w:rsid w:val="003A55DC"/>
    <w:rsid w:val="003D74EF"/>
    <w:rsid w:val="003F2788"/>
    <w:rsid w:val="0040549E"/>
    <w:rsid w:val="00431F0F"/>
    <w:rsid w:val="00433834"/>
    <w:rsid w:val="00446659"/>
    <w:rsid w:val="004609CE"/>
    <w:rsid w:val="0046353F"/>
    <w:rsid w:val="00464C8C"/>
    <w:rsid w:val="00465E6F"/>
    <w:rsid w:val="004702FE"/>
    <w:rsid w:val="00475149"/>
    <w:rsid w:val="00491051"/>
    <w:rsid w:val="0049512A"/>
    <w:rsid w:val="004A2CDC"/>
    <w:rsid w:val="004B044E"/>
    <w:rsid w:val="004C2A64"/>
    <w:rsid w:val="004D674E"/>
    <w:rsid w:val="004E3EE8"/>
    <w:rsid w:val="004E474F"/>
    <w:rsid w:val="004E6756"/>
    <w:rsid w:val="004F7F90"/>
    <w:rsid w:val="00510225"/>
    <w:rsid w:val="00527445"/>
    <w:rsid w:val="0054306A"/>
    <w:rsid w:val="00554684"/>
    <w:rsid w:val="00560873"/>
    <w:rsid w:val="005B798C"/>
    <w:rsid w:val="005C5131"/>
    <w:rsid w:val="005E592F"/>
    <w:rsid w:val="005F0948"/>
    <w:rsid w:val="00607BE5"/>
    <w:rsid w:val="00640817"/>
    <w:rsid w:val="00653D23"/>
    <w:rsid w:val="0067257D"/>
    <w:rsid w:val="0067602F"/>
    <w:rsid w:val="00680614"/>
    <w:rsid w:val="006C2DA5"/>
    <w:rsid w:val="006D04C7"/>
    <w:rsid w:val="006E02C4"/>
    <w:rsid w:val="006E3AB7"/>
    <w:rsid w:val="006F1644"/>
    <w:rsid w:val="007030C4"/>
    <w:rsid w:val="007071FC"/>
    <w:rsid w:val="00711BB5"/>
    <w:rsid w:val="00712F96"/>
    <w:rsid w:val="00747D28"/>
    <w:rsid w:val="00757962"/>
    <w:rsid w:val="00770601"/>
    <w:rsid w:val="007A55C5"/>
    <w:rsid w:val="007B07D2"/>
    <w:rsid w:val="007B58DF"/>
    <w:rsid w:val="007D25BC"/>
    <w:rsid w:val="007E325C"/>
    <w:rsid w:val="00827A6D"/>
    <w:rsid w:val="00830BE2"/>
    <w:rsid w:val="008360B4"/>
    <w:rsid w:val="00862213"/>
    <w:rsid w:val="00887591"/>
    <w:rsid w:val="008C59E7"/>
    <w:rsid w:val="008D5CC4"/>
    <w:rsid w:val="008D6106"/>
    <w:rsid w:val="009246CD"/>
    <w:rsid w:val="00924B9E"/>
    <w:rsid w:val="00947DBF"/>
    <w:rsid w:val="009A61B7"/>
    <w:rsid w:val="009C04A8"/>
    <w:rsid w:val="009C4912"/>
    <w:rsid w:val="00A01C8A"/>
    <w:rsid w:val="00A17D3F"/>
    <w:rsid w:val="00A279AB"/>
    <w:rsid w:val="00A62874"/>
    <w:rsid w:val="00A6699F"/>
    <w:rsid w:val="00A721C7"/>
    <w:rsid w:val="00A870C2"/>
    <w:rsid w:val="00AD6946"/>
    <w:rsid w:val="00AE6E2C"/>
    <w:rsid w:val="00AF1C61"/>
    <w:rsid w:val="00B20F7C"/>
    <w:rsid w:val="00B336E5"/>
    <w:rsid w:val="00B47007"/>
    <w:rsid w:val="00B62969"/>
    <w:rsid w:val="00B74839"/>
    <w:rsid w:val="00B8271A"/>
    <w:rsid w:val="00B87FE4"/>
    <w:rsid w:val="00B942A3"/>
    <w:rsid w:val="00BA16CE"/>
    <w:rsid w:val="00BB023A"/>
    <w:rsid w:val="00BB7484"/>
    <w:rsid w:val="00BC5919"/>
    <w:rsid w:val="00BD789F"/>
    <w:rsid w:val="00BE714B"/>
    <w:rsid w:val="00BF38BB"/>
    <w:rsid w:val="00C04841"/>
    <w:rsid w:val="00C07C92"/>
    <w:rsid w:val="00C15E71"/>
    <w:rsid w:val="00C3479B"/>
    <w:rsid w:val="00C40DB5"/>
    <w:rsid w:val="00C47B3A"/>
    <w:rsid w:val="00C81BE4"/>
    <w:rsid w:val="00C8387E"/>
    <w:rsid w:val="00C97495"/>
    <w:rsid w:val="00CA2315"/>
    <w:rsid w:val="00CB3127"/>
    <w:rsid w:val="00CB7339"/>
    <w:rsid w:val="00CE0F0F"/>
    <w:rsid w:val="00CE5DB5"/>
    <w:rsid w:val="00D02149"/>
    <w:rsid w:val="00D0499B"/>
    <w:rsid w:val="00D04F68"/>
    <w:rsid w:val="00D11CB8"/>
    <w:rsid w:val="00D327B7"/>
    <w:rsid w:val="00D55BA3"/>
    <w:rsid w:val="00D62BE3"/>
    <w:rsid w:val="00D7721C"/>
    <w:rsid w:val="00D81679"/>
    <w:rsid w:val="00DC1E9C"/>
    <w:rsid w:val="00DC5985"/>
    <w:rsid w:val="00DD4C02"/>
    <w:rsid w:val="00DD6523"/>
    <w:rsid w:val="00E26F33"/>
    <w:rsid w:val="00E34547"/>
    <w:rsid w:val="00E34C53"/>
    <w:rsid w:val="00E43C78"/>
    <w:rsid w:val="00E532DA"/>
    <w:rsid w:val="00E61D85"/>
    <w:rsid w:val="00E65582"/>
    <w:rsid w:val="00E726FB"/>
    <w:rsid w:val="00E75411"/>
    <w:rsid w:val="00E9057C"/>
    <w:rsid w:val="00EB123D"/>
    <w:rsid w:val="00EC5C54"/>
    <w:rsid w:val="00EC7B80"/>
    <w:rsid w:val="00ED16AB"/>
    <w:rsid w:val="00EF2E58"/>
    <w:rsid w:val="00EF5DDC"/>
    <w:rsid w:val="00EF6027"/>
    <w:rsid w:val="00F209B1"/>
    <w:rsid w:val="00F41764"/>
    <w:rsid w:val="00F50650"/>
    <w:rsid w:val="00F51E8B"/>
    <w:rsid w:val="00F55FFC"/>
    <w:rsid w:val="00FA2438"/>
    <w:rsid w:val="00FA495D"/>
    <w:rsid w:val="00FA5D56"/>
    <w:rsid w:val="00FB68BA"/>
    <w:rsid w:val="00FE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70BF"/>
  <w15:chartTrackingRefBased/>
  <w15:docId w15:val="{B7B531D8-F4FA-4180-A4F0-718E5C9E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left="720" w:hanging="720"/>
      <w:outlineLvl w:val="0"/>
    </w:pPr>
    <w:rPr>
      <w:rFonts w:asciiTheme="majorHAnsi" w:eastAsiaTheme="majorEastAsia" w:hAnsiTheme="majorHAnsi" w:cstheme="majorBidi"/>
      <w:b/>
      <w:sz w:val="32"/>
      <w:szCs w:val="32"/>
      <w:lang w:val="en-US"/>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374DA"/>
    <w:rPr>
      <w:color w:val="0000FF"/>
      <w:u w:val="single"/>
    </w:rPr>
  </w:style>
  <w:style w:type="character" w:styleId="UnresolvedMention">
    <w:name w:val="Unresolved Mention"/>
    <w:basedOn w:val="DefaultParagraphFont"/>
    <w:uiPriority w:val="99"/>
    <w:semiHidden/>
    <w:unhideWhenUsed/>
    <w:rsid w:val="0024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4830">
      <w:bodyDiv w:val="1"/>
      <w:marLeft w:val="0"/>
      <w:marRight w:val="0"/>
      <w:marTop w:val="0"/>
      <w:marBottom w:val="0"/>
      <w:divBdr>
        <w:top w:val="none" w:sz="0" w:space="0" w:color="auto"/>
        <w:left w:val="none" w:sz="0" w:space="0" w:color="auto"/>
        <w:bottom w:val="none" w:sz="0" w:space="0" w:color="auto"/>
        <w:right w:val="none" w:sz="0" w:space="0" w:color="auto"/>
      </w:divBdr>
    </w:div>
    <w:div w:id="366029232">
      <w:bodyDiv w:val="1"/>
      <w:marLeft w:val="0"/>
      <w:marRight w:val="0"/>
      <w:marTop w:val="0"/>
      <w:marBottom w:val="0"/>
      <w:divBdr>
        <w:top w:val="none" w:sz="0" w:space="0" w:color="auto"/>
        <w:left w:val="none" w:sz="0" w:space="0" w:color="auto"/>
        <w:bottom w:val="none" w:sz="0" w:space="0" w:color="auto"/>
        <w:right w:val="none" w:sz="0" w:space="0" w:color="auto"/>
      </w:divBdr>
    </w:div>
    <w:div w:id="458036180">
      <w:bodyDiv w:val="1"/>
      <w:marLeft w:val="0"/>
      <w:marRight w:val="0"/>
      <w:marTop w:val="0"/>
      <w:marBottom w:val="0"/>
      <w:divBdr>
        <w:top w:val="none" w:sz="0" w:space="0" w:color="auto"/>
        <w:left w:val="none" w:sz="0" w:space="0" w:color="auto"/>
        <w:bottom w:val="none" w:sz="0" w:space="0" w:color="auto"/>
        <w:right w:val="none" w:sz="0" w:space="0" w:color="auto"/>
      </w:divBdr>
      <w:divsChild>
        <w:div w:id="1714305889">
          <w:marLeft w:val="0"/>
          <w:marRight w:val="0"/>
          <w:marTop w:val="0"/>
          <w:marBottom w:val="0"/>
          <w:divBdr>
            <w:top w:val="none" w:sz="0" w:space="0" w:color="auto"/>
            <w:left w:val="none" w:sz="0" w:space="0" w:color="auto"/>
            <w:bottom w:val="none" w:sz="0" w:space="0" w:color="auto"/>
            <w:right w:val="none" w:sz="0" w:space="0" w:color="auto"/>
          </w:divBdr>
          <w:divsChild>
            <w:div w:id="257296294">
              <w:marLeft w:val="0"/>
              <w:marRight w:val="0"/>
              <w:marTop w:val="0"/>
              <w:marBottom w:val="0"/>
              <w:divBdr>
                <w:top w:val="none" w:sz="0" w:space="0" w:color="auto"/>
                <w:left w:val="none" w:sz="0" w:space="0" w:color="auto"/>
                <w:bottom w:val="none" w:sz="0" w:space="0" w:color="auto"/>
                <w:right w:val="none" w:sz="0" w:space="0" w:color="auto"/>
              </w:divBdr>
              <w:divsChild>
                <w:div w:id="17747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239049">
      <w:bodyDiv w:val="1"/>
      <w:marLeft w:val="0"/>
      <w:marRight w:val="0"/>
      <w:marTop w:val="0"/>
      <w:marBottom w:val="0"/>
      <w:divBdr>
        <w:top w:val="none" w:sz="0" w:space="0" w:color="auto"/>
        <w:left w:val="none" w:sz="0" w:space="0" w:color="auto"/>
        <w:bottom w:val="none" w:sz="0" w:space="0" w:color="auto"/>
        <w:right w:val="none" w:sz="0" w:space="0" w:color="auto"/>
      </w:divBdr>
    </w:div>
    <w:div w:id="1179931685">
      <w:bodyDiv w:val="1"/>
      <w:marLeft w:val="0"/>
      <w:marRight w:val="0"/>
      <w:marTop w:val="0"/>
      <w:marBottom w:val="0"/>
      <w:divBdr>
        <w:top w:val="none" w:sz="0" w:space="0" w:color="auto"/>
        <w:left w:val="none" w:sz="0" w:space="0" w:color="auto"/>
        <w:bottom w:val="none" w:sz="0" w:space="0" w:color="auto"/>
        <w:right w:val="none" w:sz="0" w:space="0" w:color="auto"/>
      </w:divBdr>
      <w:divsChild>
        <w:div w:id="99840600">
          <w:marLeft w:val="0"/>
          <w:marRight w:val="0"/>
          <w:marTop w:val="0"/>
          <w:marBottom w:val="0"/>
          <w:divBdr>
            <w:top w:val="none" w:sz="0" w:space="0" w:color="auto"/>
            <w:left w:val="none" w:sz="0" w:space="0" w:color="auto"/>
            <w:bottom w:val="none" w:sz="0" w:space="0" w:color="auto"/>
            <w:right w:val="none" w:sz="0" w:space="0" w:color="auto"/>
          </w:divBdr>
          <w:divsChild>
            <w:div w:id="1567759609">
              <w:marLeft w:val="0"/>
              <w:marRight w:val="0"/>
              <w:marTop w:val="0"/>
              <w:marBottom w:val="0"/>
              <w:divBdr>
                <w:top w:val="none" w:sz="0" w:space="0" w:color="auto"/>
                <w:left w:val="none" w:sz="0" w:space="0" w:color="auto"/>
                <w:bottom w:val="none" w:sz="0" w:space="0" w:color="auto"/>
                <w:right w:val="none" w:sz="0" w:space="0" w:color="auto"/>
              </w:divBdr>
              <w:divsChild>
                <w:div w:id="12924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25930">
      <w:bodyDiv w:val="1"/>
      <w:marLeft w:val="0"/>
      <w:marRight w:val="0"/>
      <w:marTop w:val="0"/>
      <w:marBottom w:val="0"/>
      <w:divBdr>
        <w:top w:val="none" w:sz="0" w:space="0" w:color="auto"/>
        <w:left w:val="none" w:sz="0" w:space="0" w:color="auto"/>
        <w:bottom w:val="none" w:sz="0" w:space="0" w:color="auto"/>
        <w:right w:val="none" w:sz="0" w:space="0" w:color="auto"/>
      </w:divBdr>
    </w:div>
    <w:div w:id="1477918968">
      <w:bodyDiv w:val="1"/>
      <w:marLeft w:val="0"/>
      <w:marRight w:val="0"/>
      <w:marTop w:val="0"/>
      <w:marBottom w:val="0"/>
      <w:divBdr>
        <w:top w:val="none" w:sz="0" w:space="0" w:color="auto"/>
        <w:left w:val="none" w:sz="0" w:space="0" w:color="auto"/>
        <w:bottom w:val="none" w:sz="0" w:space="0" w:color="auto"/>
        <w:right w:val="none" w:sz="0" w:space="0" w:color="auto"/>
      </w:divBdr>
    </w:div>
    <w:div w:id="1957325467">
      <w:bodyDiv w:val="1"/>
      <w:marLeft w:val="0"/>
      <w:marRight w:val="0"/>
      <w:marTop w:val="0"/>
      <w:marBottom w:val="0"/>
      <w:divBdr>
        <w:top w:val="none" w:sz="0" w:space="0" w:color="auto"/>
        <w:left w:val="none" w:sz="0" w:space="0" w:color="auto"/>
        <w:bottom w:val="none" w:sz="0" w:space="0" w:color="auto"/>
        <w:right w:val="none" w:sz="0" w:space="0" w:color="auto"/>
      </w:divBdr>
    </w:div>
    <w:div w:id="2098596435">
      <w:bodyDiv w:val="1"/>
      <w:marLeft w:val="0"/>
      <w:marRight w:val="0"/>
      <w:marTop w:val="0"/>
      <w:marBottom w:val="0"/>
      <w:divBdr>
        <w:top w:val="none" w:sz="0" w:space="0" w:color="auto"/>
        <w:left w:val="none" w:sz="0" w:space="0" w:color="auto"/>
        <w:bottom w:val="none" w:sz="0" w:space="0" w:color="auto"/>
        <w:right w:val="none" w:sz="0" w:space="0" w:color="auto"/>
      </w:divBdr>
    </w:div>
    <w:div w:id="2124155648">
      <w:bodyDiv w:val="1"/>
      <w:marLeft w:val="0"/>
      <w:marRight w:val="0"/>
      <w:marTop w:val="0"/>
      <w:marBottom w:val="0"/>
      <w:divBdr>
        <w:top w:val="none" w:sz="0" w:space="0" w:color="auto"/>
        <w:left w:val="none" w:sz="0" w:space="0" w:color="auto"/>
        <w:bottom w:val="none" w:sz="0" w:space="0" w:color="auto"/>
        <w:right w:val="none" w:sz="0" w:space="0" w:color="auto"/>
      </w:divBdr>
    </w:div>
    <w:div w:id="21337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kraine-aci.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nkon@ukraine-aci.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ikpop@ukraine-aci.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kpop@ukraine-ac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4A23F-DCFC-4B7E-81DE-50C4585D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4</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Viktoria Popyk</cp:lastModifiedBy>
  <cp:revision>14</cp:revision>
  <cp:lastPrinted>2020-02-27T15:03:00Z</cp:lastPrinted>
  <dcterms:created xsi:type="dcterms:W3CDTF">2020-08-14T12:26:00Z</dcterms:created>
  <dcterms:modified xsi:type="dcterms:W3CDTF">2020-10-28T08:11:00Z</dcterms:modified>
</cp:coreProperties>
</file>